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19" w:rsidRPr="00FB60F7" w:rsidRDefault="001F1F19" w:rsidP="001F1F19">
      <w:pPr>
        <w:pBdr>
          <w:bottom w:val="thinThickSmallGap" w:sz="24" w:space="0" w:color="auto"/>
        </w:pBdr>
        <w:spacing w:after="0"/>
        <w:jc w:val="center"/>
        <w:rPr>
          <w:rFonts w:ascii="Times New Roman" w:hAnsi="Times New Roman"/>
          <w:color w:val="000000" w:themeColor="text1"/>
          <w:u w:val="single"/>
        </w:rPr>
      </w:pPr>
    </w:p>
    <w:p w:rsidR="001F1F19" w:rsidRPr="00FB60F7" w:rsidRDefault="001F1F19" w:rsidP="001F1F19">
      <w:pPr>
        <w:pBdr>
          <w:bottom w:val="thinThickSmallGap" w:sz="24" w:space="0" w:color="auto"/>
        </w:pBdr>
        <w:spacing w:after="0"/>
        <w:jc w:val="center"/>
        <w:rPr>
          <w:rFonts w:ascii="Times New Roman" w:hAnsi="Times New Roman"/>
          <w:color w:val="000000" w:themeColor="text1"/>
          <w:u w:val="single"/>
        </w:rPr>
      </w:pPr>
    </w:p>
    <w:p w:rsidR="00F3123D" w:rsidRPr="00FB60F7" w:rsidRDefault="00F3123D" w:rsidP="00F3123D">
      <w:pPr>
        <w:pBdr>
          <w:bottom w:val="thinThickSmallGap" w:sz="24" w:space="0" w:color="auto"/>
        </w:pBdr>
        <w:spacing w:after="0"/>
        <w:jc w:val="center"/>
        <w:rPr>
          <w:rFonts w:ascii="Times New Roman" w:hAnsi="Times New Roman"/>
          <w:b/>
          <w:color w:val="000000" w:themeColor="text1"/>
        </w:rPr>
      </w:pPr>
      <w:r w:rsidRPr="00FB60F7">
        <w:rPr>
          <w:rFonts w:ascii="Times New Roman" w:hAnsi="Times New Roman"/>
          <w:b/>
          <w:color w:val="000000" w:themeColor="text1"/>
        </w:rPr>
        <w:t>ФГБОУ ВО МГМСУ им. А.И. Евдокимова Минздрава России</w:t>
      </w:r>
    </w:p>
    <w:p w:rsidR="001F1F19" w:rsidRPr="00FB60F7" w:rsidRDefault="001F1F19" w:rsidP="001F1F19">
      <w:pPr>
        <w:pBdr>
          <w:bottom w:val="thinThickSmallGap" w:sz="24" w:space="0" w:color="auto"/>
        </w:pBdr>
        <w:rPr>
          <w:rFonts w:ascii="Times New Roman" w:hAnsi="Times New Roman"/>
          <w:color w:val="000000" w:themeColor="text1"/>
        </w:rPr>
      </w:pPr>
    </w:p>
    <w:p w:rsidR="001F1F19" w:rsidRPr="00FB60F7" w:rsidRDefault="001F1F19" w:rsidP="001F1F19">
      <w:pPr>
        <w:rPr>
          <w:rFonts w:ascii="Times New Roman" w:hAnsi="Times New Roman"/>
          <w:color w:val="000000" w:themeColor="text1"/>
          <w:sz w:val="24"/>
          <w:szCs w:val="24"/>
        </w:rPr>
      </w:pPr>
    </w:p>
    <w:p w:rsidR="001F1F19" w:rsidRPr="00FB60F7" w:rsidRDefault="001F1F19" w:rsidP="001F1F19">
      <w:pPr>
        <w:jc w:val="center"/>
        <w:rPr>
          <w:rFonts w:ascii="Times New Roman" w:hAnsi="Times New Roman"/>
          <w:color w:val="000000" w:themeColor="text1"/>
          <w:sz w:val="24"/>
          <w:szCs w:val="24"/>
        </w:rPr>
      </w:pPr>
    </w:p>
    <w:p w:rsidR="001F1F19" w:rsidRPr="00FB60F7" w:rsidRDefault="001F1F19" w:rsidP="001F1F19">
      <w:pPr>
        <w:rPr>
          <w:rFonts w:ascii="Times New Roman" w:hAnsi="Times New Roman"/>
          <w:color w:val="000000" w:themeColor="text1"/>
          <w:sz w:val="24"/>
          <w:szCs w:val="24"/>
        </w:rPr>
      </w:pPr>
    </w:p>
    <w:p w:rsidR="001F1F19" w:rsidRPr="00FB60F7" w:rsidRDefault="001F1F19" w:rsidP="001F1F19">
      <w:pPr>
        <w:rPr>
          <w:rFonts w:ascii="Times New Roman" w:hAnsi="Times New Roman"/>
          <w:color w:val="000000" w:themeColor="text1"/>
          <w:sz w:val="24"/>
          <w:szCs w:val="24"/>
        </w:rPr>
      </w:pPr>
    </w:p>
    <w:p w:rsidR="00DE6D58" w:rsidRPr="00FB60F7" w:rsidRDefault="00DE6D58" w:rsidP="00DE6D58">
      <w:pPr>
        <w:spacing w:after="0"/>
        <w:jc w:val="center"/>
        <w:rPr>
          <w:rFonts w:ascii="Times New Roman" w:hAnsi="Times New Roman"/>
          <w:b/>
          <w:color w:val="000000" w:themeColor="text1"/>
        </w:rPr>
      </w:pPr>
      <w:r w:rsidRPr="00FB60F7">
        <w:rPr>
          <w:rFonts w:ascii="Times New Roman" w:hAnsi="Times New Roman"/>
          <w:b/>
          <w:color w:val="000000" w:themeColor="text1"/>
        </w:rPr>
        <w:t>АННОТАЦИИ РАБОЧИХ ПРОГРАММ ДИСЦИПЛИН, ПРАКТИК</w:t>
      </w:r>
    </w:p>
    <w:p w:rsidR="00A30366" w:rsidRPr="00FB60F7" w:rsidRDefault="00A30366" w:rsidP="001F1F19">
      <w:pPr>
        <w:jc w:val="center"/>
        <w:rPr>
          <w:rFonts w:ascii="Times New Roman" w:hAnsi="Times New Roman"/>
          <w:b/>
          <w:color w:val="000000" w:themeColor="text1"/>
          <w:sz w:val="24"/>
          <w:szCs w:val="24"/>
        </w:rPr>
      </w:pPr>
    </w:p>
    <w:tbl>
      <w:tblPr>
        <w:tblW w:w="5000" w:type="pct"/>
        <w:jc w:val="center"/>
        <w:tblLook w:val="04A0" w:firstRow="1" w:lastRow="0" w:firstColumn="1" w:lastColumn="0" w:noHBand="0" w:noVBand="1"/>
      </w:tblPr>
      <w:tblGrid>
        <w:gridCol w:w="9355"/>
      </w:tblGrid>
      <w:tr w:rsidR="003B5993" w:rsidRPr="00FB60F7" w:rsidTr="00A30366">
        <w:trPr>
          <w:trHeight w:val="680"/>
          <w:jc w:val="center"/>
        </w:trPr>
        <w:tc>
          <w:tcPr>
            <w:tcW w:w="5000" w:type="pct"/>
            <w:vAlign w:val="bottom"/>
          </w:tcPr>
          <w:p w:rsidR="00DE6D58" w:rsidRPr="00FB60F7" w:rsidRDefault="00DE6D58" w:rsidP="00DE6D58">
            <w:pPr>
              <w:spacing w:after="0" w:line="240" w:lineRule="auto"/>
              <w:jc w:val="center"/>
              <w:rPr>
                <w:rFonts w:ascii="Times New Roman" w:hAnsi="Times New Roman"/>
                <w:b/>
                <w:color w:val="000000" w:themeColor="text1"/>
              </w:rPr>
            </w:pPr>
            <w:r w:rsidRPr="00FB60F7">
              <w:rPr>
                <w:rFonts w:ascii="Times New Roman" w:hAnsi="Times New Roman"/>
                <w:b/>
                <w:color w:val="000000" w:themeColor="text1"/>
              </w:rPr>
              <w:t>ОБРАЗОВАТЕЛЬНОЙ ПРОГРАММЫ ВЫСШЕГО ОБРАЗОВАНИЯ –</w:t>
            </w:r>
            <w:r w:rsidRPr="00FB60F7">
              <w:rPr>
                <w:rFonts w:ascii="Times New Roman" w:hAnsi="Times New Roman"/>
                <w:b/>
                <w:color w:val="000000" w:themeColor="text1"/>
              </w:rPr>
              <w:cr/>
            </w:r>
          </w:p>
          <w:p w:rsidR="00DE6D58" w:rsidRPr="00FB60F7" w:rsidRDefault="00DE6D58" w:rsidP="00DE6D58">
            <w:pPr>
              <w:spacing w:after="0" w:line="240" w:lineRule="auto"/>
              <w:jc w:val="center"/>
              <w:rPr>
                <w:rFonts w:ascii="Times New Roman" w:hAnsi="Times New Roman"/>
                <w:b/>
                <w:color w:val="000000" w:themeColor="text1"/>
              </w:rPr>
            </w:pPr>
            <w:r w:rsidRPr="00FB60F7">
              <w:rPr>
                <w:rFonts w:ascii="Times New Roman" w:hAnsi="Times New Roman"/>
                <w:b/>
                <w:color w:val="000000" w:themeColor="text1"/>
              </w:rPr>
              <w:t>программы подготовки кадров высшей квалификации</w:t>
            </w:r>
          </w:p>
          <w:p w:rsidR="001F1F19" w:rsidRPr="00FB60F7" w:rsidRDefault="00DE6D58" w:rsidP="00DE6D58">
            <w:pPr>
              <w:spacing w:after="0" w:line="240" w:lineRule="auto"/>
              <w:jc w:val="center"/>
              <w:rPr>
                <w:rFonts w:ascii="Times New Roman" w:hAnsi="Times New Roman"/>
                <w:b/>
                <w:color w:val="000000" w:themeColor="text1"/>
                <w:sz w:val="24"/>
                <w:szCs w:val="24"/>
              </w:rPr>
            </w:pPr>
            <w:r w:rsidRPr="00FB60F7">
              <w:rPr>
                <w:rFonts w:ascii="Times New Roman" w:hAnsi="Times New Roman"/>
                <w:b/>
                <w:color w:val="000000" w:themeColor="text1"/>
              </w:rPr>
              <w:t>в ординатуре</w:t>
            </w:r>
          </w:p>
        </w:tc>
      </w:tr>
      <w:tr w:rsidR="003B5993" w:rsidRPr="00FB60F7" w:rsidTr="00A30366">
        <w:trPr>
          <w:trHeight w:val="122"/>
          <w:jc w:val="center"/>
        </w:trPr>
        <w:tc>
          <w:tcPr>
            <w:tcW w:w="5000" w:type="pct"/>
          </w:tcPr>
          <w:p w:rsidR="001F1F19" w:rsidRPr="00FB60F7" w:rsidRDefault="001F1F19" w:rsidP="005A0E56">
            <w:pPr>
              <w:spacing w:after="0" w:line="240" w:lineRule="auto"/>
              <w:jc w:val="center"/>
              <w:rPr>
                <w:rFonts w:ascii="Times New Roman" w:hAnsi="Times New Roman"/>
                <w:b/>
                <w:color w:val="000000" w:themeColor="text1"/>
                <w:sz w:val="24"/>
                <w:szCs w:val="24"/>
              </w:rPr>
            </w:pPr>
          </w:p>
        </w:tc>
      </w:tr>
      <w:tr w:rsidR="003B5993" w:rsidRPr="00FB60F7" w:rsidTr="005A0E56">
        <w:trPr>
          <w:trHeight w:val="680"/>
          <w:jc w:val="center"/>
        </w:trPr>
        <w:tc>
          <w:tcPr>
            <w:tcW w:w="5000" w:type="pct"/>
            <w:tcBorders>
              <w:bottom w:val="single" w:sz="4" w:space="0" w:color="auto"/>
            </w:tcBorders>
            <w:vAlign w:val="bottom"/>
          </w:tcPr>
          <w:p w:rsidR="001F1F19" w:rsidRPr="00FB60F7" w:rsidRDefault="001F1F19" w:rsidP="00B21E33">
            <w:pPr>
              <w:spacing w:after="0" w:line="240" w:lineRule="auto"/>
              <w:jc w:val="center"/>
              <w:rPr>
                <w:rFonts w:ascii="Times New Roman" w:hAnsi="Times New Roman"/>
                <w:b/>
                <w:color w:val="000000" w:themeColor="text1"/>
                <w:sz w:val="24"/>
                <w:szCs w:val="24"/>
              </w:rPr>
            </w:pPr>
            <w:r w:rsidRPr="00FB60F7">
              <w:rPr>
                <w:rFonts w:ascii="Times New Roman" w:hAnsi="Times New Roman"/>
                <w:b/>
                <w:color w:val="000000" w:themeColor="text1"/>
                <w:sz w:val="24"/>
                <w:szCs w:val="24"/>
              </w:rPr>
              <w:t>31.08.5</w:t>
            </w:r>
            <w:r w:rsidR="00B21E33" w:rsidRPr="00FB60F7">
              <w:rPr>
                <w:rFonts w:ascii="Times New Roman" w:hAnsi="Times New Roman"/>
                <w:b/>
                <w:color w:val="000000" w:themeColor="text1"/>
                <w:sz w:val="24"/>
                <w:szCs w:val="24"/>
              </w:rPr>
              <w:t xml:space="preserve">7 </w:t>
            </w:r>
            <w:r w:rsidR="00503528" w:rsidRPr="00FB60F7">
              <w:rPr>
                <w:rFonts w:ascii="Times New Roman" w:hAnsi="Times New Roman"/>
                <w:b/>
                <w:color w:val="000000" w:themeColor="text1"/>
                <w:sz w:val="24"/>
                <w:szCs w:val="24"/>
              </w:rPr>
              <w:t>ОТОРИНОЛАРИНГОЛОГИЯ</w:t>
            </w:r>
          </w:p>
        </w:tc>
      </w:tr>
      <w:tr w:rsidR="003B5993" w:rsidRPr="00FB60F7" w:rsidTr="005A0E56">
        <w:trPr>
          <w:trHeight w:val="155"/>
          <w:jc w:val="center"/>
        </w:trPr>
        <w:tc>
          <w:tcPr>
            <w:tcW w:w="5000" w:type="pct"/>
            <w:tcBorders>
              <w:top w:val="single" w:sz="4" w:space="0" w:color="auto"/>
            </w:tcBorders>
          </w:tcPr>
          <w:p w:rsidR="001F1F19" w:rsidRPr="00FB60F7" w:rsidRDefault="001F1F19" w:rsidP="005A0E56">
            <w:pPr>
              <w:spacing w:after="0" w:line="240" w:lineRule="auto"/>
              <w:jc w:val="center"/>
              <w:rPr>
                <w:rFonts w:ascii="Times New Roman" w:hAnsi="Times New Roman"/>
                <w:i/>
                <w:color w:val="000000" w:themeColor="text1"/>
                <w:sz w:val="16"/>
                <w:szCs w:val="16"/>
              </w:rPr>
            </w:pPr>
            <w:r w:rsidRPr="00FB60F7">
              <w:rPr>
                <w:rFonts w:ascii="Times New Roman" w:hAnsi="Times New Roman"/>
                <w:i/>
                <w:color w:val="000000" w:themeColor="text1"/>
                <w:sz w:val="16"/>
                <w:szCs w:val="16"/>
              </w:rPr>
              <w:t>Код и наименование специальности/направления подготовки</w:t>
            </w:r>
          </w:p>
        </w:tc>
      </w:tr>
    </w:tbl>
    <w:p w:rsidR="001F1F19" w:rsidRPr="00FB60F7" w:rsidRDefault="001F1F19" w:rsidP="001F1F19">
      <w:pPr>
        <w:spacing w:after="0" w:line="240" w:lineRule="auto"/>
        <w:rPr>
          <w:rFonts w:ascii="Times New Roman" w:hAnsi="Times New Roman"/>
          <w:color w:val="000000" w:themeColor="text1"/>
          <w:sz w:val="6"/>
          <w:szCs w:val="6"/>
        </w:rPr>
      </w:pPr>
      <w:r w:rsidRPr="00FB60F7">
        <w:rPr>
          <w:rFonts w:ascii="Times New Roman" w:hAnsi="Times New Roman"/>
          <w:color w:val="000000" w:themeColor="text1"/>
        </w:rPr>
        <w:br w:type="page"/>
      </w:r>
      <w:bookmarkStart w:id="0" w:name="_GoBack"/>
      <w:bookmarkEnd w:id="0"/>
    </w:p>
    <w:p w:rsidR="005A0E56" w:rsidRPr="00FB60F7" w:rsidRDefault="00A30366" w:rsidP="00A30366">
      <w:pPr>
        <w:spacing w:after="0" w:line="240" w:lineRule="auto"/>
        <w:jc w:val="center"/>
        <w:rPr>
          <w:rFonts w:ascii="Times New Roman" w:hAnsi="Times New Roman"/>
          <w:b/>
          <w:color w:val="000000" w:themeColor="text1"/>
        </w:rPr>
      </w:pPr>
      <w:r w:rsidRPr="00FB60F7">
        <w:rPr>
          <w:rFonts w:ascii="Times New Roman" w:hAnsi="Times New Roman"/>
          <w:b/>
          <w:color w:val="000000" w:themeColor="text1"/>
        </w:rPr>
        <w:lastRenderedPageBreak/>
        <w:t>АННОТАЦИЯ К ПРОГРАММЕ ПО ДИСЦИПЛИНЕ</w:t>
      </w:r>
    </w:p>
    <w:p w:rsidR="00A51CD1" w:rsidRPr="00FB60F7" w:rsidRDefault="00A51CD1" w:rsidP="00A30366">
      <w:pPr>
        <w:spacing w:after="0" w:line="240" w:lineRule="auto"/>
        <w:jc w:val="center"/>
        <w:rPr>
          <w:rFonts w:ascii="Times New Roman" w:hAnsi="Times New Roman"/>
          <w:b/>
          <w:color w:val="000000" w:themeColor="text1"/>
        </w:rPr>
      </w:pPr>
    </w:p>
    <w:p w:rsidR="00A51CD1" w:rsidRPr="00FB60F7" w:rsidRDefault="00A51CD1" w:rsidP="00A30366">
      <w:pPr>
        <w:spacing w:after="0" w:line="240" w:lineRule="auto"/>
        <w:jc w:val="center"/>
        <w:rPr>
          <w:rFonts w:ascii="Times New Roman" w:hAnsi="Times New Roman"/>
          <w:b/>
        </w:rPr>
      </w:pPr>
      <w:r w:rsidRPr="00FB60F7">
        <w:rPr>
          <w:rFonts w:ascii="Times New Roman" w:hAnsi="Times New Roman"/>
          <w:b/>
        </w:rPr>
        <w:t>Оториноларингология</w:t>
      </w:r>
    </w:p>
    <w:p w:rsidR="00A51CD1" w:rsidRPr="00FB60F7" w:rsidRDefault="00A51CD1" w:rsidP="00A30366">
      <w:pPr>
        <w:spacing w:after="0" w:line="240" w:lineRule="auto"/>
        <w:jc w:val="center"/>
        <w:rPr>
          <w:rFonts w:ascii="Times New Roman" w:hAnsi="Times New Roman"/>
          <w:b/>
        </w:rPr>
      </w:pPr>
    </w:p>
    <w:p w:rsidR="00A51CD1" w:rsidRPr="00FB60F7" w:rsidRDefault="00A51CD1" w:rsidP="00A51CD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Цель освоения дисциплины: </w:t>
      </w:r>
      <w:r w:rsidRPr="00FB60F7">
        <w:rPr>
          <w:rFonts w:ascii="Times New Roman" w:hAnsi="Times New Roman"/>
          <w:bCs/>
        </w:rPr>
        <w:t>качественная подготовка врачей – оториноларингологов в соответствии с Федеральными Государственными требованиями для работы в практическом здравоохранении, с формированием у выпускников компетенций, позволяющих оказывать пациентам квалифицированную помощь.</w:t>
      </w:r>
    </w:p>
    <w:p w:rsidR="00A51CD1" w:rsidRPr="00FB60F7" w:rsidRDefault="00A51CD1" w:rsidP="00A51CD1">
      <w:pPr>
        <w:spacing w:after="0" w:line="240" w:lineRule="auto"/>
        <w:rPr>
          <w:rFonts w:ascii="Times New Roman" w:eastAsia="Times New Roman" w:hAnsi="Times New Roman"/>
          <w:b/>
          <w:color w:val="000000"/>
          <w:lang w:eastAsia="ru-RU"/>
        </w:rPr>
      </w:pPr>
    </w:p>
    <w:p w:rsidR="00A51CD1" w:rsidRPr="00FB60F7" w:rsidRDefault="00A51CD1" w:rsidP="00A51CD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A51CD1" w:rsidRPr="00FB60F7" w:rsidRDefault="00A51CD1" w:rsidP="00A51CD1">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базовой части учебного плана.</w:t>
      </w:r>
    </w:p>
    <w:p w:rsidR="00A51CD1" w:rsidRPr="00FB60F7" w:rsidRDefault="00A51CD1" w:rsidP="00A51CD1">
      <w:pPr>
        <w:spacing w:after="0" w:line="240" w:lineRule="auto"/>
        <w:rPr>
          <w:rFonts w:ascii="Times New Roman" w:eastAsia="Times New Roman" w:hAnsi="Times New Roman"/>
          <w:b/>
          <w:color w:val="000000"/>
          <w:lang w:eastAsia="ru-RU"/>
        </w:rPr>
      </w:pPr>
    </w:p>
    <w:p w:rsidR="00A51CD1" w:rsidRPr="00FB60F7" w:rsidRDefault="00A51CD1" w:rsidP="00A51CD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Компетенции обучающегося, формируемые в результате освоения дисциплины:</w:t>
      </w:r>
    </w:p>
    <w:tbl>
      <w:tblPr>
        <w:tblW w:w="5000" w:type="pct"/>
        <w:tblCellMar>
          <w:left w:w="78" w:type="dxa"/>
        </w:tblCellMar>
        <w:tblLook w:val="04A0" w:firstRow="1" w:lastRow="0" w:firstColumn="1" w:lastColumn="0" w:noHBand="0" w:noVBand="1"/>
      </w:tblPr>
      <w:tblGrid>
        <w:gridCol w:w="1215"/>
        <w:gridCol w:w="8140"/>
      </w:tblGrid>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ПК-1</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ПК-2</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ПК-3</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ПК-4</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ПК-5</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ПК-6</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ведению и лечению пациентов, нуждающихся в оказании оториноларингологической медицинской помощи</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ПК-7</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оказанию медицинской помощи при чрезвычайных ситуациях, в том числе участию в медицинской эвакуации</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ПК-8</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ПК-9</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ПК-10</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lastRenderedPageBreak/>
              <w:t>ПК-11</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ПК-12</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организации медицинской помощи при чрезвычайных ситуациях, в том числе медицинской эвакуации</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УК-1</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абстрактному мышлению, анализу, синтезу</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УК-2</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управлению коллективом, толерантно воспринимать социальные, этнические, конфессиональные и культурные различия</w:t>
            </w:r>
          </w:p>
        </w:tc>
      </w:tr>
      <w:tr w:rsidR="00A51CD1" w:rsidRPr="00FB60F7" w:rsidTr="00A51CD1">
        <w:trPr>
          <w:trHeight w:val="340"/>
        </w:trPr>
        <w:tc>
          <w:tcPr>
            <w:tcW w:w="1218"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УК-3</w:t>
            </w:r>
          </w:p>
        </w:tc>
        <w:tc>
          <w:tcPr>
            <w:tcW w:w="8163" w:type="dxa"/>
            <w:shd w:val="clear" w:color="auto" w:fill="auto"/>
            <w:tcMar>
              <w:left w:w="78" w:type="dxa"/>
            </w:tcMar>
          </w:tcPr>
          <w:p w:rsidR="00A51CD1" w:rsidRPr="00FB60F7" w:rsidRDefault="00A51CD1" w:rsidP="009B15EF">
            <w:pPr>
              <w:rPr>
                <w:rFonts w:ascii="Times New Roman" w:hAnsi="Times New Roman"/>
              </w:rPr>
            </w:pPr>
            <w:r w:rsidRPr="00FB60F7">
              <w:rPr>
                <w:rFonts w:ascii="Times New Roman" w:hAnsi="Times New Roman"/>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bl>
    <w:p w:rsidR="00A51CD1" w:rsidRPr="00FB60F7" w:rsidRDefault="00A51CD1" w:rsidP="00A51CD1">
      <w:pPr>
        <w:tabs>
          <w:tab w:val="left" w:pos="3690"/>
        </w:tabs>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Содержание дисциплины:</w:t>
      </w:r>
      <w:r w:rsidRPr="00FB60F7">
        <w:rPr>
          <w:rFonts w:ascii="Times New Roman" w:eastAsia="Times New Roman" w:hAnsi="Times New Roman"/>
          <w:b/>
          <w:color w:val="000000"/>
          <w:lang w:eastAsia="ru-RU"/>
        </w:rPr>
        <w:tab/>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7466"/>
      </w:tblGrid>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Клиническая и топографическая анатомия уха, носа, околоносовых пазух, глотки, гортани, трахеи и пищевода</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1. Анатомия височной кости, наружного, среднего и внутреннего уха, клиническое значение особенностей строения детского уха.</w:t>
            </w:r>
          </w:p>
          <w:p w:rsidR="00A51CD1" w:rsidRPr="00FB60F7" w:rsidRDefault="00A51CD1" w:rsidP="009B15EF">
            <w:pPr>
              <w:ind w:left="-6"/>
              <w:rPr>
                <w:rFonts w:ascii="Times New Roman" w:hAnsi="Times New Roman"/>
                <w:sz w:val="22"/>
                <w:szCs w:val="22"/>
              </w:rPr>
            </w:pPr>
            <w:r w:rsidRPr="00FB60F7">
              <w:rPr>
                <w:rFonts w:ascii="Times New Roman" w:hAnsi="Times New Roman"/>
                <w:sz w:val="22"/>
                <w:szCs w:val="22"/>
              </w:rPr>
              <w:t>Краткое содержание Строение наружного слухового прохода, барабанной перепонки у взрослых и детей различного возраста. Барабанная полость, топография, стенки. Особенности строения барабанной полости у новорожденных и грудных детей. Слуховая труба. Возрастные особенности строения слуховой трубы. Сосцевидный отросток. Развитие сосцевидного отростка, связь его пневматизации с состоянием питания ребенка. Типы строения сосцевидного отростка и их клиническое значение. Лицевой нерв, топография, ветви. Особенности хода лицевого нерва у новорожденных и детей раннего возраста. Внутреннее ухо, его строение, связи с задней черепной ямкой. Проводящие пути звукового и вестибулярного анализаторов.</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2. Клиническая анатомия носа, околоносовых пазух, глотки и гортани.</w:t>
            </w:r>
          </w:p>
          <w:p w:rsidR="00A51CD1" w:rsidRPr="00FB60F7" w:rsidRDefault="00A51CD1" w:rsidP="009B15EF">
            <w:pPr>
              <w:pStyle w:val="a"/>
              <w:ind w:left="-6" w:firstLine="0"/>
              <w:jc w:val="left"/>
              <w:rPr>
                <w:sz w:val="22"/>
                <w:szCs w:val="22"/>
              </w:rPr>
            </w:pPr>
            <w:r w:rsidRPr="00FB60F7">
              <w:rPr>
                <w:sz w:val="22"/>
                <w:szCs w:val="22"/>
              </w:rPr>
              <w:t xml:space="preserve">Краткое содержание Развитие околоносовых пазух, их топография. Особенности артериального и венозного кровоснабжения, лимфооттока наружного носа, полости носа и околоносовых пазух, их клиническое значение. </w:t>
            </w:r>
            <w:r w:rsidRPr="00FB60F7">
              <w:rPr>
                <w:sz w:val="22"/>
                <w:szCs w:val="22"/>
                <w:lang w:eastAsia="en-US"/>
              </w:rPr>
              <w:t xml:space="preserve">Особенности иннервации полости носа, ее значение для клиники. </w:t>
            </w:r>
            <w:r w:rsidRPr="00FB60F7">
              <w:rPr>
                <w:sz w:val="22"/>
                <w:szCs w:val="22"/>
              </w:rPr>
              <w:t>лимфатическая система, иннервация. Топография глотки. Лимфаденоидное глоточное кольцо Вальдейера – Пирогова. Клетчаточные пространства глотки (паратонзиллярное, латерофарингеальное, заглоточное). Возрастные особенности строения глотки у детей, их клиническое значение. Хрящи, суставы и связки, наружные и внутренние мышцы, крово- и лимфоснабжение, иннервация. Топография гортани. Возрастные особенности строения и топографии гортани, трахеи и бронхов у детей, их клиническое значение.</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Физиология звукового, вестибулярного, обонятельного и вкусового анализаторов, носа, лимфаденоидного кольца и гортани</w:t>
            </w:r>
          </w:p>
        </w:tc>
        <w:tc>
          <w:tcPr>
            <w:tcW w:w="3696" w:type="pct"/>
          </w:tcPr>
          <w:p w:rsidR="00A51CD1" w:rsidRPr="00FB60F7" w:rsidRDefault="00A51CD1" w:rsidP="009B15EF">
            <w:pPr>
              <w:pStyle w:val="a"/>
              <w:ind w:left="0" w:firstLine="0"/>
              <w:jc w:val="left"/>
              <w:rPr>
                <w:sz w:val="22"/>
                <w:szCs w:val="22"/>
              </w:rPr>
            </w:pPr>
            <w:r w:rsidRPr="00FB60F7">
              <w:rPr>
                <w:sz w:val="22"/>
                <w:szCs w:val="22"/>
              </w:rPr>
              <w:t>Лекция 3. Физиология звукового анализатора и вестибулярного анализатора.</w:t>
            </w:r>
          </w:p>
          <w:p w:rsidR="00A51CD1" w:rsidRPr="00FB60F7" w:rsidRDefault="00A51CD1" w:rsidP="009B15EF">
            <w:pPr>
              <w:pStyle w:val="a"/>
              <w:ind w:left="-6" w:firstLine="0"/>
              <w:jc w:val="left"/>
              <w:rPr>
                <w:sz w:val="22"/>
                <w:szCs w:val="22"/>
              </w:rPr>
            </w:pPr>
            <w:r w:rsidRPr="00FB60F7">
              <w:rPr>
                <w:sz w:val="22"/>
                <w:szCs w:val="22"/>
              </w:rPr>
              <w:t xml:space="preserve">Краткое содержание: Адекватный раздражитель звукового анализатора и его свойства. Физиологические особенности звукового анализатора. Механизм звукопроведения: значение элементов наружного, среднего, внутреннего уха в звукопроведении. Костная проводимость. Акустический импеданс. Физиология звуковосприятия. Механизм трансформации звуковой энергии в нервный процесс. Теории слуха: резонансная (Гельмгольца) и гидродинамическая (Бекеши). Доказательства и критика </w:t>
            </w:r>
            <w:r w:rsidRPr="00FB60F7">
              <w:rPr>
                <w:sz w:val="22"/>
                <w:szCs w:val="22"/>
              </w:rPr>
              <w:lastRenderedPageBreak/>
              <w:t>этих теорий с позиций морфологии, физиологии, профессиональной патологии и общей методологии. Вестибулосоматические, вестибуловегетативные, вестибулосенсорные рефлексы, их морфологическая основа. Нистагм, его происхождение и особенности. Закономерности нистагменной реакции: законы Эвальда и железные законы Воячека. Физиология полукружных каналов, адекватные раздражители рецепторов полукружных каналов, порога чувствительности. Физиология отолитового аппарата, его значение для развития двигательной сферы ребенка. Влияние отолитового аппарата на функцию полукружных каналов.</w:t>
            </w:r>
          </w:p>
          <w:p w:rsidR="00A51CD1" w:rsidRPr="00FB60F7" w:rsidRDefault="00A51CD1" w:rsidP="009B15EF">
            <w:pPr>
              <w:pStyle w:val="a"/>
              <w:ind w:left="0" w:firstLine="0"/>
              <w:jc w:val="left"/>
              <w:rPr>
                <w:sz w:val="22"/>
                <w:szCs w:val="22"/>
              </w:rPr>
            </w:pPr>
            <w:r w:rsidRPr="00FB60F7">
              <w:rPr>
                <w:sz w:val="22"/>
                <w:szCs w:val="22"/>
              </w:rPr>
              <w:t>Лекция 4. Физиология носа, глотки, пищевода и гортани.</w:t>
            </w:r>
          </w:p>
          <w:p w:rsidR="00A51CD1" w:rsidRPr="00FB60F7" w:rsidRDefault="00A51CD1" w:rsidP="009B15EF">
            <w:pPr>
              <w:pStyle w:val="a"/>
              <w:ind w:left="0" w:firstLine="0"/>
              <w:jc w:val="left"/>
              <w:rPr>
                <w:sz w:val="22"/>
                <w:szCs w:val="22"/>
              </w:rPr>
            </w:pPr>
            <w:r w:rsidRPr="00FB60F7">
              <w:rPr>
                <w:sz w:val="22"/>
                <w:szCs w:val="22"/>
              </w:rPr>
              <w:t xml:space="preserve">Краткое содержание: </w:t>
            </w:r>
          </w:p>
          <w:p w:rsidR="00A51CD1" w:rsidRPr="00FB60F7" w:rsidRDefault="00A51CD1" w:rsidP="009B15EF">
            <w:pPr>
              <w:pStyle w:val="a"/>
              <w:ind w:left="0" w:firstLine="0"/>
              <w:jc w:val="left"/>
              <w:rPr>
                <w:sz w:val="22"/>
                <w:szCs w:val="22"/>
              </w:rPr>
            </w:pPr>
            <w:r w:rsidRPr="00FB60F7">
              <w:rPr>
                <w:sz w:val="22"/>
                <w:szCs w:val="22"/>
              </w:rPr>
              <w:t>Дыхательная, обонятельная, защитная, резонаторная функцин носа, их механизмы.</w:t>
            </w:r>
            <w:r w:rsidRPr="00FB60F7">
              <w:rPr>
                <w:sz w:val="20"/>
                <w:lang w:eastAsia="en-US"/>
              </w:rPr>
              <w:t xml:space="preserve"> </w:t>
            </w:r>
            <w:r w:rsidRPr="00FB60F7">
              <w:rPr>
                <w:sz w:val="22"/>
                <w:szCs w:val="22"/>
              </w:rPr>
              <w:t>Механизм акта глотания. Защитная функция глотки. Физиология лимфаденоидного глоточного кольца, его значение в иммунной защите организме, формирование нервно-рефлекторных связей.</w:t>
            </w:r>
            <w:r w:rsidRPr="00FB60F7">
              <w:rPr>
                <w:sz w:val="20"/>
                <w:lang w:eastAsia="en-US"/>
              </w:rPr>
              <w:t xml:space="preserve"> </w:t>
            </w:r>
            <w:r w:rsidRPr="00FB60F7">
              <w:rPr>
                <w:sz w:val="22"/>
                <w:szCs w:val="22"/>
              </w:rPr>
              <w:t>Механизм дыхательной, защитной, голосообразовательной и речевой функций. Певческий голос. Особенности физиологии гортани у детей различного возраста. Мутация голоса у подростков.</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lastRenderedPageBreak/>
              <w:t>Методы исследования уха, носа, глотки, гортани, трахеи, бронхов, пищевода</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5. Методы исследования уха, носа и околоносовых пазух.</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Экзо- и эндоотоскопия. Отомикроскопия. Определение подвижности барабанной перепонки и проходимости слуховой трубы. Рентгенологическое исследование. Риноскопия передняя, средняя, задняя. Зондирование верхнечелюстной, лобной, клиновидной пазух. Пункция верхнечелюстной, лобной, клиновидной пазух. Микрориноскопия. Фиброскопия носа и околоносовых пазух. Рентгенологическое исследование носа и околоносовых пазух – обзорная и контрастная рентгенография, томография послойная, компьютерная, магнитно-резонансная. Диафаноскопия.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6. Методы исследования глотки, гортани, трахеи, бронхов и пищевода. Дополнительные методы исследования уха, носа, околоносовых пазух, глотки и гортани.</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Оро- и мезофарингоскопия. Задняя риноскопия, пальцевое исследование носоглотки. Фиброскопия. Гипофарингоскопия непрямая и прямая. Рентгенологическое исследование – обзорная и контрастная рентгенография, компьютерная томография. Фарингомикроскопия.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Непрямая и прямая ларингоскопия. Стробоскопия. Микроларингоскопия. Рентгенография и томография гортани (послойная и компьютерная). Верхняя и нижняя трахеобронхоскопия. Эзофагоскопия, рентгеноскопия и рентгенография пищевода. Фиброларингоскопия.</w:t>
            </w:r>
          </w:p>
          <w:p w:rsidR="00A51CD1" w:rsidRPr="00FB60F7" w:rsidRDefault="00A51CD1" w:rsidP="009B15EF">
            <w:pPr>
              <w:pStyle w:val="a"/>
              <w:ind w:left="0" w:firstLine="0"/>
              <w:jc w:val="left"/>
              <w:rPr>
                <w:sz w:val="22"/>
                <w:szCs w:val="22"/>
              </w:rPr>
            </w:pPr>
            <w:r w:rsidRPr="00FB60F7">
              <w:rPr>
                <w:sz w:val="22"/>
                <w:szCs w:val="22"/>
              </w:rPr>
              <w:t>Термография. Эхолокация. Радиоизотопная диагностика. Ангиография. Биопсия.</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Методика исследования слуховой, вестибулярной, обонятельной и вкусовой функций</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7. Исследования слуховой функции.</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Исследование слуха речью. Камертональная акуметрия. Тональная пороговая аудиометрия. Тональная надпороговая и речевая аудиометрия. Ультразвуковая аудиометрия. Исследование слуха в расширенном диапазоне частот. Исследование бинаурального слуха. Объективные методы исследования слуха. Безусловные рефлексы Бехтерева и Шурыгина, условные рефлексы на звук. Тесты Говсеева, Ломбарда. Акустическая импедансометрия. Игровая аудиометрия. Компьютерная аудиометрия – исследование слуховых мозговых вызванных потенциалов. Электрокохлеография.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8. Исследование функции вестибулярного анализатора. Исследование обонятельной и вкусовой функций.</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Краткое содержание: Исследование статического и динамического равновесия. Исследование спонтанного и позиционного нистагма. Исследование оптокинетического нистагма. Исследование рецепторов </w:t>
            </w:r>
            <w:r w:rsidRPr="00FB60F7">
              <w:rPr>
                <w:rFonts w:ascii="Times New Roman" w:hAnsi="Times New Roman"/>
                <w:sz w:val="22"/>
                <w:szCs w:val="22"/>
              </w:rPr>
              <w:lastRenderedPageBreak/>
              <w:t>полукружных каналов. Калорическая проба: моно-, би-, политермальная. Вращательная проба по методике Барани. Купулометрия. Прессорная проба. Методы исследования отолитового аппарата. Отолитовая реакция по Воячеку. Кумулятивные пробы – исследование на четырехштанговых качелях. Исследование обоняния с помощью набора Воячека. Ольфактометрия. Исследование вкуса. Электрогустометрия.</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lastRenderedPageBreak/>
              <w:t>Клиника, диагностика и лечение заболеваний уха</w:t>
            </w:r>
          </w:p>
        </w:tc>
        <w:tc>
          <w:tcPr>
            <w:tcW w:w="3696" w:type="pct"/>
          </w:tcPr>
          <w:p w:rsidR="00A51CD1" w:rsidRPr="00FB60F7" w:rsidRDefault="00A51CD1" w:rsidP="009B15EF">
            <w:pPr>
              <w:rPr>
                <w:rFonts w:ascii="Times New Roman" w:eastAsia="Times New Roman" w:hAnsi="Times New Roman"/>
                <w:sz w:val="22"/>
                <w:szCs w:val="22"/>
              </w:rPr>
            </w:pPr>
            <w:r w:rsidRPr="00FB60F7">
              <w:rPr>
                <w:rFonts w:ascii="Times New Roman" w:hAnsi="Times New Roman"/>
                <w:sz w:val="22"/>
                <w:szCs w:val="22"/>
              </w:rPr>
              <w:t xml:space="preserve">Лекция 9. </w:t>
            </w:r>
            <w:r w:rsidRPr="00FB60F7">
              <w:rPr>
                <w:rFonts w:ascii="Times New Roman" w:eastAsia="Times New Roman" w:hAnsi="Times New Roman"/>
                <w:sz w:val="22"/>
                <w:szCs w:val="22"/>
              </w:rPr>
              <w:t>Заболевания наружного уха. Острое гнойное воспаление среднего уха. Мастоидит.</w:t>
            </w:r>
            <w:r w:rsidRPr="00FB60F7">
              <w:rPr>
                <w:rFonts w:ascii="Times New Roman" w:hAnsi="Times New Roman"/>
                <w:sz w:val="22"/>
                <w:szCs w:val="22"/>
              </w:rPr>
              <w:t xml:space="preserve"> Хронический гнойный средний отит. Отогенные внутричерепные осложнения.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Краткое содержание: </w:t>
            </w:r>
            <w:r w:rsidRPr="00FB60F7">
              <w:rPr>
                <w:rFonts w:ascii="Times New Roman" w:eastAsia="Times New Roman" w:hAnsi="Times New Roman"/>
                <w:sz w:val="22"/>
                <w:szCs w:val="22"/>
              </w:rPr>
              <w:t xml:space="preserve">Продольный, поперечный, косой переломы височной кости. Инородные тела уха у взрослых. Серная пробка. Воспаление наружного уха: фурункул, диффузный наружный отит, рожа, перихондрит ушной раковины. Отомикоз. Острый гнойный средний отит. Неотложная помощь, лечение. Показания к парацентезу и тимпанопункции. Исходы. Острый мастоидит, его разновидности (зигоматицит, верхушечно-шейный мастоидит, сквамит, петрозит). Клиника, особенности течения и лечения острых отитов при инфекционных заболеваниях (корь, скарлатина, грипп, дифтерия, туберкулез). </w:t>
            </w:r>
            <w:r w:rsidRPr="00FB60F7">
              <w:rPr>
                <w:rFonts w:ascii="Times New Roman" w:hAnsi="Times New Roman"/>
                <w:sz w:val="22"/>
                <w:szCs w:val="22"/>
              </w:rPr>
              <w:t>ХГСО. Классификация. Патогенез и патологическая анатомия, механизм и возникновение холестеатомы. Парезы и параличи лицевого нерва при острых и хронических средних отитах, при синдроме Ханта, параличе Белла, принципы лечения.</w:t>
            </w:r>
            <w:r w:rsidRPr="00FB60F7">
              <w:rPr>
                <w:rFonts w:ascii="Times New Roman" w:hAnsi="Times New Roman"/>
                <w:lang w:eastAsia="en-US"/>
              </w:rPr>
              <w:t xml:space="preserve"> </w:t>
            </w:r>
            <w:r w:rsidRPr="00FB60F7">
              <w:rPr>
                <w:rFonts w:ascii="Times New Roman" w:hAnsi="Times New Roman"/>
                <w:sz w:val="22"/>
                <w:szCs w:val="22"/>
              </w:rPr>
              <w:t>Тимпаногенные лабиринтиты. Лечение воспалительных заболеваний внутреннего уха.</w:t>
            </w:r>
            <w:r w:rsidRPr="00FB60F7">
              <w:rPr>
                <w:rFonts w:ascii="Times New Roman" w:hAnsi="Times New Roman"/>
                <w:lang w:eastAsia="en-US"/>
              </w:rPr>
              <w:t xml:space="preserve"> </w:t>
            </w:r>
            <w:r w:rsidRPr="00FB60F7">
              <w:rPr>
                <w:rFonts w:ascii="Times New Roman" w:hAnsi="Times New Roman"/>
                <w:sz w:val="22"/>
                <w:szCs w:val="22"/>
              </w:rPr>
              <w:t>Отогенные внутричерепные осложнения. Клинические формы: гнойный менингит, менингоэнцефалит, арахноидит, экстрадуральный и субдуральный абсцесс, синустромбоз, абсцесс мозга, мозжечка; их диагностика, принципы лечения, профилактика. Отогенный сепсис, его клинические формы, современные принципы лечения.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10. Негнойные заболевания уха.</w:t>
            </w:r>
          </w:p>
          <w:p w:rsidR="00A51CD1" w:rsidRPr="00FB60F7" w:rsidRDefault="00A51CD1" w:rsidP="009B15EF">
            <w:pPr>
              <w:pStyle w:val="a"/>
              <w:ind w:left="0" w:firstLine="0"/>
              <w:jc w:val="left"/>
              <w:rPr>
                <w:sz w:val="22"/>
                <w:szCs w:val="22"/>
              </w:rPr>
            </w:pPr>
            <w:r w:rsidRPr="00FB60F7">
              <w:rPr>
                <w:sz w:val="22"/>
                <w:szCs w:val="22"/>
              </w:rPr>
              <w:t xml:space="preserve">Краткое содержание: Катар среднего уха, экссудативный средний отит у взрослых. Аэроотит. Адгезивный средний отит. Отосклероз. Болезнь Меньера. Принципы неотложной помощи при острой вестибулярной дисфункции. Внезапная и острая нейросенсорная тугоухость у взрослых. Кохлеовестибулярный неврит. Хроническая стадия нейросенсорной тугоухости у взрослых. Профессиональные поражения внутреннего уха. </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Клиника, диагностика и лечение заболеваний носа и околоносовых пазух</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Лекция 11. </w:t>
            </w:r>
            <w:r w:rsidRPr="00FB60F7">
              <w:rPr>
                <w:rFonts w:ascii="Times New Roman" w:eastAsia="Times New Roman" w:hAnsi="Times New Roman"/>
                <w:sz w:val="22"/>
                <w:szCs w:val="22"/>
              </w:rPr>
              <w:t>Заболевания наружного носа. Острые и хронические заболевания полости носа.</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Травмы носа и околоносовых пазух у взрослых. Инородные тела носа и околоносовых пазух. Носовые кровотечения у взрослых: причины, неотложная помощь, общие и местные способы остановки кровотечения Фурункул носа. Острый насморк у взрослых. Хронические риниты у взрослых (катаральный, гипертрофический, атрофический). Значение профессиональных факторов в развитии различных форм хронического ринита. Озена. Вазомоторный ринит (нейровегетативная формаВазомоторный ринит (аллергическая форма), распознавание. Поллинозы.</w:t>
            </w:r>
          </w:p>
          <w:p w:rsidR="00A51CD1" w:rsidRPr="00FB60F7" w:rsidRDefault="00A51CD1" w:rsidP="009B15EF">
            <w:pPr>
              <w:keepNext/>
              <w:shd w:val="clear" w:color="auto" w:fill="FFFFFF"/>
              <w:rPr>
                <w:rFonts w:ascii="Times New Roman" w:eastAsia="Times New Roman" w:hAnsi="Times New Roman"/>
                <w:sz w:val="22"/>
                <w:szCs w:val="22"/>
              </w:rPr>
            </w:pPr>
            <w:r w:rsidRPr="00FB60F7">
              <w:rPr>
                <w:rFonts w:ascii="Times New Roman" w:hAnsi="Times New Roman"/>
                <w:sz w:val="22"/>
                <w:szCs w:val="22"/>
              </w:rPr>
              <w:t xml:space="preserve">Лекция 12. </w:t>
            </w:r>
            <w:r w:rsidRPr="00FB60F7">
              <w:rPr>
                <w:rFonts w:ascii="Times New Roman" w:eastAsia="Times New Roman" w:hAnsi="Times New Roman"/>
                <w:sz w:val="22"/>
                <w:szCs w:val="22"/>
              </w:rPr>
              <w:t>Острые и хронические заболевания околоносовых пазух. Одонтогенный гайморит.</w:t>
            </w:r>
          </w:p>
          <w:p w:rsidR="00A51CD1" w:rsidRPr="00FB60F7" w:rsidRDefault="00A51CD1" w:rsidP="009B15EF">
            <w:pPr>
              <w:pStyle w:val="a"/>
              <w:ind w:left="0" w:firstLine="0"/>
              <w:jc w:val="left"/>
              <w:rPr>
                <w:sz w:val="22"/>
                <w:szCs w:val="22"/>
              </w:rPr>
            </w:pPr>
            <w:r w:rsidRPr="00FB60F7">
              <w:rPr>
                <w:sz w:val="22"/>
                <w:szCs w:val="22"/>
              </w:rPr>
              <w:t xml:space="preserve">Краткое содержание: Острые и хронические синуситы у взрослых. Острый гайморит, этмоидит, фронтит, сфеноидит. Хронические синуситы: клиника и принципы лечения. Острый и хронический одонтогенный гайморит особенности лечения. Грибковый риносинусит. Дифференциальная диагностика хронического синусита и злокачественных новообразований носа и околоносовых пазух. Осложнение синуситов. Бронхолегочные осложнения. Значение совместной работы оториноларинголога и терапевта в диагностике и лечении этих состояний. Синдром Видаля. Синдром Картагенера. Внутриглазничные осложнения синуситов. Патогенез, клинические формы, отек век и клетчатки глазницы (периостит, </w:t>
            </w:r>
            <w:r w:rsidRPr="00FB60F7">
              <w:rPr>
                <w:sz w:val="22"/>
                <w:szCs w:val="22"/>
              </w:rPr>
              <w:lastRenderedPageBreak/>
              <w:t xml:space="preserve">субпериостальный абсцесс, абсцесс век, флегмона глазницы, ретробульбарный неврит). Риносинусогенные внутричерепные осложнения (базальный лептоменингит, оптохиазмальный арахноидит, гнойный менингит, абсцесс мозга, тромбоз кавернозного синуса). </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lastRenderedPageBreak/>
              <w:t>Клиника, диагностика и лечение заболеваний глотки и пищевода</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Лекция 13. </w:t>
            </w:r>
            <w:r w:rsidRPr="00FB60F7">
              <w:rPr>
                <w:rFonts w:ascii="Times New Roman" w:eastAsia="Times New Roman" w:hAnsi="Times New Roman"/>
                <w:sz w:val="22"/>
                <w:szCs w:val="22"/>
              </w:rPr>
              <w:t>Острые заболевания глотки.</w:t>
            </w:r>
          </w:p>
          <w:p w:rsidR="00A51CD1" w:rsidRPr="00FB60F7" w:rsidRDefault="00A51CD1" w:rsidP="009B15EF">
            <w:pPr>
              <w:pStyle w:val="a"/>
              <w:ind w:left="0" w:firstLine="0"/>
              <w:jc w:val="left"/>
              <w:rPr>
                <w:sz w:val="22"/>
                <w:szCs w:val="22"/>
              </w:rPr>
            </w:pPr>
            <w:r w:rsidRPr="00FB60F7">
              <w:rPr>
                <w:sz w:val="22"/>
                <w:szCs w:val="22"/>
              </w:rPr>
              <w:t xml:space="preserve">Краткое содержание: Острый фарингит. Классификация тонзиллитов по И.Б. Солдатову. Острый тонзиллит. Ангина язычной и глоточной миндалин. Ангины при инфекционных заболеваниях и заболеваниях системы крови. Грибковые поражения глотки. Паратонзиллит и паратонзиллярный абсцесс. Латерофарингеальный абсцесс (флегмона). Тонзиллогенный медиастинит. Тонзиллогенный сепсис. Заглоточный абсцесс. </w:t>
            </w:r>
          </w:p>
          <w:p w:rsidR="00A51CD1" w:rsidRPr="00FB60F7" w:rsidRDefault="00A51CD1" w:rsidP="009B15EF">
            <w:pPr>
              <w:pStyle w:val="a"/>
              <w:ind w:left="0" w:firstLine="0"/>
              <w:jc w:val="left"/>
              <w:rPr>
                <w:sz w:val="22"/>
                <w:szCs w:val="22"/>
              </w:rPr>
            </w:pPr>
            <w:r w:rsidRPr="00FB60F7">
              <w:rPr>
                <w:sz w:val="22"/>
                <w:szCs w:val="22"/>
              </w:rPr>
              <w:t>Лекция 14. Хронические заболевания глотки.</w:t>
            </w:r>
          </w:p>
          <w:p w:rsidR="00A51CD1" w:rsidRPr="00FB60F7" w:rsidRDefault="00A51CD1" w:rsidP="009B15EF">
            <w:pPr>
              <w:pStyle w:val="a"/>
              <w:ind w:left="0" w:firstLine="0"/>
              <w:jc w:val="left"/>
              <w:rPr>
                <w:sz w:val="22"/>
                <w:szCs w:val="22"/>
              </w:rPr>
            </w:pPr>
            <w:r w:rsidRPr="00FB60F7">
              <w:rPr>
                <w:sz w:val="22"/>
                <w:szCs w:val="22"/>
              </w:rPr>
              <w:t>Краткое содержание: Хронический тонзиллит у взрослых. Значение классификации И.Б.Солдатова для выбора способа лечения хронического тонзиллита. Связь хронического тонзиллита с патологией внутренних органов и нервной системой у взрослых. Связанные с тонзиллитом заболевания. Значение иммунотерапии в комплексном лечении и профилактике хронического тонзиллита. Хронический фарингит. Причины, клинические формы, лечение и профилактика. Гипертрофия лимфаденоидного глоточного кольца. Аденоидные разрастания. Острый и хронический аденоидит. Аденотомия, показания, подготовка, техника операции, осложнения. Гипертрофия небных миндалин. Травмы глотки у взрослых. Инородные тела глотки. Инородные тела пищевода у взрослых. Химические ожоги полости рта, глотки и пищевода у взрослых. Лечение рубцовых стенозов пищевода.</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Клиника, диагностика и лечение заболеваний гортани</w:t>
            </w:r>
          </w:p>
        </w:tc>
        <w:tc>
          <w:tcPr>
            <w:tcW w:w="3696" w:type="pct"/>
          </w:tcPr>
          <w:p w:rsidR="00A51CD1" w:rsidRPr="00FB60F7" w:rsidRDefault="00A51CD1" w:rsidP="009B15EF">
            <w:pPr>
              <w:keepNext/>
              <w:shd w:val="clear" w:color="auto" w:fill="FFFFFF"/>
              <w:rPr>
                <w:rFonts w:ascii="Times New Roman" w:eastAsia="Times New Roman" w:hAnsi="Times New Roman"/>
                <w:sz w:val="22"/>
                <w:szCs w:val="22"/>
              </w:rPr>
            </w:pPr>
            <w:r w:rsidRPr="00FB60F7">
              <w:rPr>
                <w:rFonts w:ascii="Times New Roman" w:hAnsi="Times New Roman"/>
                <w:sz w:val="22"/>
                <w:szCs w:val="22"/>
              </w:rPr>
              <w:t xml:space="preserve">Лекция 15. </w:t>
            </w:r>
            <w:r w:rsidRPr="00FB60F7">
              <w:rPr>
                <w:rFonts w:ascii="Times New Roman" w:eastAsia="Times New Roman" w:hAnsi="Times New Roman"/>
                <w:sz w:val="22"/>
                <w:szCs w:val="22"/>
              </w:rPr>
              <w:t>Острые заболевания гортани.</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Врожденный стридор гортани. Острый катаральный ларингит у взрослых. Флегмонозный ларингит, гортанная ангина, перихондрит гортани. Стенозы гортани. Классификация. Клиника острого и хронического стеноза гортани. Дифференциальная диагностика стенозов гортани с другими нарушениями внешнего дыхания (ларингоспазм, бронхоспазм, стеноз трахеи). Интубация гортани. Современные показания к трахеостомии. Осложнения во время и после операции, их профилактика. Упрощенные виды горлосечения (конико-, крикотомия): показания, техника, возможные осложнения, профилактика. Аллергический отек гортани. Острый ларинготрахеит.</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Лекция 16. </w:t>
            </w:r>
            <w:r w:rsidRPr="00FB60F7">
              <w:rPr>
                <w:rFonts w:ascii="Times New Roman" w:eastAsia="Times New Roman" w:hAnsi="Times New Roman"/>
                <w:sz w:val="22"/>
                <w:szCs w:val="22"/>
              </w:rPr>
              <w:t>Хронические заболевания гортани. Парезы и параличи гортани.</w:t>
            </w:r>
          </w:p>
          <w:p w:rsidR="00A51CD1" w:rsidRPr="00FB60F7" w:rsidRDefault="00A51CD1" w:rsidP="009B15EF">
            <w:pPr>
              <w:pStyle w:val="a"/>
              <w:ind w:left="0" w:firstLine="0"/>
              <w:jc w:val="left"/>
              <w:rPr>
                <w:sz w:val="22"/>
                <w:szCs w:val="22"/>
              </w:rPr>
            </w:pPr>
            <w:r w:rsidRPr="00FB60F7">
              <w:rPr>
                <w:sz w:val="22"/>
                <w:szCs w:val="22"/>
              </w:rPr>
              <w:t>Краткое содержание: Хронический ларингит у взрослых. Паралич гортани. Инородные тела гортани, трахеи и бронхов. Рентгенодиагностика инородных тел бронхов. Инфекционные гранулемы верхних дыхательных путей. Туберкулез, волчанка, сифилис, склеромы дыхательных путей. Гранулематоз Вегенера. Этиология, патогенез, клиника, диагностика, лечение. Оториноларингологическая симптоматика синдрома приобретенного иммунодефицита человека (СПИД). Вопросы медицинской деонтологии при работе с носителями ВИЧ. Меры эпидемиологической и социальной защиты медицинских работников от ВИЧ. Принципы лечения и профилактика СПИДа.</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Частные вопросы детской оториноларингологии</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17. Заболевания уха. Заболевания носа и околоносовых пазух.</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Краткое содержание: Инородные тела уха у детей. Острый средний отит у новорожденных и детей грудного возраста. Антрит явный, латентный, его распознавание и лечение. Рецидивирующий острый средний отит у детей. Особенности клинического течения отогенных внутричерепных осложнений и отогенного сепсиса у детей. Катар среднего уха, экссудативный средний отит у детей. Внезапная и острая нейросенсорная тугоухость у детей. Кохлеовестибулярный неврит. Хроническая стадия нейросенсорной тугоухости у детей. </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lastRenderedPageBreak/>
              <w:t>Врожденная атрезия хоан. Наружные и внутренние мозговые грыжи носа. Травмы носа и околоносовых пазух у детей. Врожденные и приобретенные дефекты и деформации носа. Носовые кровотечения у детей. Острый насморк у детей. Острый ринофарингит у детей грудного возраста. Хронические риниты у детей. Острые и хронические синуситы у детей. Острый остеомиелит верхней челюсти у детей. Бронхолегочные осложнения. Значение совместной работы оториноларинголога и педиатра в диагностике и лечении этих состояний.</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18. Заболевания глотки и пищевода. Заболевания гортани.</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Краткое содержание: Заглоточный абсцесс. Хронический тонзиллит у детей. Связанные с тонзиллитом заболевания. Гипертрофия лимфаденоидного глоточного кольца. Аденоидные разрастания. Острый и хронический аденоидит. Гипертрофия небных миндалин. Аномалии развития глотки, пищевода (дивертикул), врожденные свищи и кисты шеи. Травмы глотки у детей. Инородные тела глотки. Инородные тела пищевода у детей. Химические ожоги полости рта, глотки и пищевода у детей. Врожденный стридор гортани. Дефекты развития гортани (кисты, мембраны); распознавание, принципы лечения. Острый катаральный ларингит у детей. Стенозы гортани. Особенности стенозов гортани у детей. Дифференциальная диагностика. Интубация гортани, показания, техника, возможные осложнения. Ларингоспазм у детей. Хронический ларингит у детей. Инородные тела гортани, трахеи и бронхов. </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lastRenderedPageBreak/>
              <w:t>Неотложные состояния и экстренная помощь в оториноларингологии</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19. Травмы уха. Травмы носа и околоносовых пазух.</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Ранение ушной раковины, наружного слухового прохода, барабанной перепонки, барабанной полости, сосцевидного отростка. Продольный, поперечный, косой переломы височной кости. Отморожение ушной раковины. Термический и химический ожоги уха.</w:t>
            </w:r>
            <w:r w:rsidRPr="00FB60F7">
              <w:rPr>
                <w:rFonts w:ascii="Times New Roman" w:hAnsi="Times New Roman"/>
                <w:lang w:eastAsia="en-US"/>
              </w:rPr>
              <w:t xml:space="preserve"> </w:t>
            </w:r>
            <w:r w:rsidRPr="00FB60F7">
              <w:rPr>
                <w:rFonts w:ascii="Times New Roman" w:hAnsi="Times New Roman"/>
                <w:sz w:val="22"/>
                <w:szCs w:val="22"/>
              </w:rPr>
              <w:t>Травмы носа и околоносовых пазух. Носовые кровотечения.</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20. Травмы глотки и гортани.</w:t>
            </w:r>
          </w:p>
          <w:p w:rsidR="00A51CD1" w:rsidRPr="00FB60F7" w:rsidRDefault="00A51CD1" w:rsidP="009B15EF">
            <w:pPr>
              <w:pStyle w:val="a"/>
              <w:ind w:left="0" w:firstLine="0"/>
              <w:jc w:val="left"/>
              <w:rPr>
                <w:sz w:val="22"/>
                <w:szCs w:val="22"/>
              </w:rPr>
            </w:pPr>
            <w:r w:rsidRPr="00FB60F7">
              <w:rPr>
                <w:sz w:val="22"/>
                <w:szCs w:val="22"/>
              </w:rPr>
              <w:t>Неотложная помощь, лечение, профилактика. Инородные тела глотки. Диагностика, удаление инородных тел. Инородные тела пищевода у взрослых. Химические ожоги полости рта, глотки и пищевода. Инородные тела гортани, трахеи и бронхов. Причины попадания инородных тел в дыхательные пути у взрослых. Неотложная помощь и интенсивная терапия при стенозах гортани.</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t>Новообразования верхних дыхательных путей и уха</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21. Новообразования носа и околоносовых пазух. Новообразования глотки.</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Доброкачественные опухоли носа и околоносовых пазух (папиллома, ангиома, хондрома, остеома). Псевдоопухолевые процессы (кисты). Злокачественные опухоли носа и около носовых пазух (рак, саркома, меланобластома, эстезионейробластома). Доброкачественные опухоли глотки (фиброма, папиллома, ангиома, лимфангиома, невринома). Ангиофиброма основания черепа. Злокачественные опухоли глотки (рак, лимфоэпителиома, ретикулосаркома). Клиническая картина в зависимости от структуры и локализации процесса.</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22. Новообразования гортани. Новообразования уха.</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Доброкачественные опухоли гортани (папиллома, гемангиома, полип гортани). Рак гортани. Предраковые заболевания гортани. Ранние симптомы с учетом локализации первичного очага. Осложнения. Диагностика и дифференциальная диагностика рака гортани. Принципы лечения рака гортани с учетом локализации и стадии развития. Особенности клинического течения рака гортани у детей и подростков.</w:t>
            </w:r>
          </w:p>
          <w:p w:rsidR="00A51CD1" w:rsidRPr="00FB60F7" w:rsidRDefault="00A51CD1" w:rsidP="009B15EF">
            <w:pPr>
              <w:pStyle w:val="a"/>
              <w:ind w:left="0" w:firstLine="0"/>
              <w:jc w:val="left"/>
              <w:rPr>
                <w:sz w:val="22"/>
                <w:szCs w:val="22"/>
              </w:rPr>
            </w:pPr>
            <w:r w:rsidRPr="00FB60F7">
              <w:rPr>
                <w:sz w:val="22"/>
                <w:szCs w:val="22"/>
              </w:rPr>
              <w:t>Доброкачественные опухоли уха (папиллома, гемангиома, хондрома, остеома). Невринома преддверно-улиткового нерва. Принципы организации обследования больных с подозрением на новообразование VIII нерва. Гломусная опухоль среднего уха. Рак наружного и среднего уха.</w:t>
            </w:r>
          </w:p>
        </w:tc>
      </w:tr>
      <w:tr w:rsidR="00A51CD1" w:rsidRPr="00FB60F7" w:rsidTr="00425FC4">
        <w:trPr>
          <w:trHeight w:val="20"/>
        </w:trPr>
        <w:tc>
          <w:tcPr>
            <w:tcW w:w="1044" w:type="pct"/>
          </w:tcPr>
          <w:p w:rsidR="00A51CD1" w:rsidRPr="00FB60F7" w:rsidRDefault="00A51CD1" w:rsidP="009B15EF">
            <w:pPr>
              <w:pStyle w:val="a"/>
              <w:ind w:left="0" w:firstLine="0"/>
              <w:jc w:val="left"/>
              <w:rPr>
                <w:sz w:val="22"/>
                <w:szCs w:val="22"/>
              </w:rPr>
            </w:pPr>
            <w:r w:rsidRPr="00FB60F7">
              <w:rPr>
                <w:sz w:val="22"/>
                <w:szCs w:val="22"/>
              </w:rPr>
              <w:lastRenderedPageBreak/>
              <w:t>Профессиональный отбор и экспертиза в оториноларингологии</w:t>
            </w:r>
          </w:p>
        </w:tc>
        <w:tc>
          <w:tcPr>
            <w:tcW w:w="3696" w:type="pct"/>
          </w:tcPr>
          <w:p w:rsidR="00A51CD1" w:rsidRPr="00FB60F7" w:rsidRDefault="00A51CD1" w:rsidP="009B15EF">
            <w:pPr>
              <w:rPr>
                <w:rFonts w:ascii="Times New Roman" w:hAnsi="Times New Roman"/>
                <w:sz w:val="22"/>
                <w:szCs w:val="22"/>
              </w:rPr>
            </w:pPr>
            <w:r w:rsidRPr="00FB60F7">
              <w:rPr>
                <w:rFonts w:ascii="Times New Roman" w:hAnsi="Times New Roman"/>
                <w:sz w:val="22"/>
                <w:szCs w:val="22"/>
              </w:rPr>
              <w:t>Лекция 23. Врачебно-трудовая экспертиза.</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Краткое содержание: Классификация нетрудоспособности при заболеваниях уха и верхних дыхательных путей. Методы определения степени нетрудоспособности. Временная, стойкая нетрудоспособность. Причины инвалидности (общая, профессиональная, трудовое увечье, военная травма). Группы инвалидности. </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 xml:space="preserve">Лекция 24. Экспертное заключение и показания к трудоустройству ЛОР – больных. </w:t>
            </w:r>
          </w:p>
          <w:p w:rsidR="00A51CD1" w:rsidRPr="00FB60F7" w:rsidRDefault="00A51CD1" w:rsidP="009B15EF">
            <w:pPr>
              <w:rPr>
                <w:rFonts w:ascii="Times New Roman" w:hAnsi="Times New Roman"/>
                <w:sz w:val="22"/>
                <w:szCs w:val="22"/>
              </w:rPr>
            </w:pPr>
            <w:r w:rsidRPr="00FB60F7">
              <w:rPr>
                <w:rFonts w:ascii="Times New Roman" w:hAnsi="Times New Roman"/>
                <w:sz w:val="22"/>
                <w:szCs w:val="22"/>
              </w:rPr>
              <w:t>Краткое содержание: Экспертное заключение и показания к трудоустройству ЛОР – больных. Работа экспертных комиссий. Профессиональный отбор.</w:t>
            </w:r>
          </w:p>
          <w:p w:rsidR="00A51CD1" w:rsidRPr="00FB60F7" w:rsidRDefault="00A51CD1" w:rsidP="009B15EF">
            <w:pPr>
              <w:pStyle w:val="a"/>
              <w:ind w:left="0" w:firstLine="0"/>
              <w:jc w:val="left"/>
              <w:rPr>
                <w:sz w:val="22"/>
                <w:szCs w:val="22"/>
              </w:rPr>
            </w:pPr>
            <w:r w:rsidRPr="00FB60F7">
              <w:rPr>
                <w:sz w:val="22"/>
                <w:szCs w:val="22"/>
              </w:rPr>
              <w:t>Военно–медицинская экспертиза.</w:t>
            </w:r>
          </w:p>
        </w:tc>
      </w:tr>
    </w:tbl>
    <w:p w:rsidR="00A51CD1" w:rsidRPr="00FB60F7" w:rsidRDefault="00A51CD1" w:rsidP="00A51CD1">
      <w:pPr>
        <w:tabs>
          <w:tab w:val="left" w:pos="3690"/>
        </w:tabs>
        <w:spacing w:after="0" w:line="240" w:lineRule="auto"/>
        <w:rPr>
          <w:rFonts w:ascii="Times New Roman" w:eastAsia="Times New Roman" w:hAnsi="Times New Roman"/>
          <w:b/>
          <w:color w:val="000000"/>
          <w:lang w:eastAsia="ru-RU"/>
        </w:rPr>
      </w:pPr>
    </w:p>
    <w:p w:rsidR="00F70D31" w:rsidRPr="00FB60F7" w:rsidRDefault="00F70D31" w:rsidP="00F70D31">
      <w:pPr>
        <w:pStyle w:val="1"/>
        <w:spacing w:line="240" w:lineRule="auto"/>
        <w:jc w:val="center"/>
        <w:rPr>
          <w:rFonts w:ascii="Times New Roman" w:eastAsia="Times New Roman" w:hAnsi="Times New Roman" w:cs="Times New Roman"/>
          <w:color w:val="000000" w:themeColor="text1"/>
          <w:sz w:val="22"/>
          <w:szCs w:val="22"/>
          <w:lang w:eastAsia="ru-RU"/>
        </w:rPr>
      </w:pPr>
      <w:r w:rsidRPr="00FB60F7">
        <w:rPr>
          <w:rFonts w:ascii="Times New Roman" w:eastAsia="Times New Roman" w:hAnsi="Times New Roman" w:cs="Times New Roman"/>
          <w:color w:val="000000" w:themeColor="text1"/>
          <w:sz w:val="22"/>
          <w:szCs w:val="22"/>
          <w:lang w:eastAsia="ru-RU"/>
        </w:rPr>
        <w:t>Правоведение</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hAnsi="Times New Roman"/>
          <w:color w:val="000000" w:themeColor="text1"/>
        </w:rPr>
        <w:t xml:space="preserve">Формирование </w:t>
      </w:r>
      <w:r w:rsidRPr="00FB60F7">
        <w:rPr>
          <w:rFonts w:ascii="Times New Roman" w:hAnsi="Times New Roman"/>
          <w:bCs/>
          <w:color w:val="000000" w:themeColor="text1"/>
        </w:rPr>
        <w:t>у</w:t>
      </w:r>
      <w:r w:rsidRPr="00FB60F7">
        <w:rPr>
          <w:rFonts w:ascii="Times New Roman" w:hAnsi="Times New Roman"/>
          <w:b/>
          <w:bCs/>
          <w:color w:val="000000" w:themeColor="text1"/>
        </w:rPr>
        <w:t xml:space="preserve"> </w:t>
      </w:r>
      <w:r w:rsidRPr="00FB60F7">
        <w:rPr>
          <w:rFonts w:ascii="Times New Roman" w:hAnsi="Times New Roman"/>
          <w:color w:val="000000" w:themeColor="text1"/>
        </w:rPr>
        <w:t>врача необходимого уровня теоретических знаний и компетенций в сфере нормативного регулирования сферы здравоохранении, необходимых в рамках основных видов профессиональной деятельности</w:t>
      </w:r>
      <w:r w:rsidRPr="00FB60F7">
        <w:rPr>
          <w:rFonts w:ascii="Times New Roman" w:eastAsia="Times New Roman" w:hAnsi="Times New Roman"/>
          <w:b/>
          <w:color w:val="000000" w:themeColor="text1"/>
          <w:lang w:eastAsia="ru-RU"/>
        </w:rPr>
        <w:t xml:space="preserve"> </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базовой части учебного плана.</w:t>
      </w:r>
    </w:p>
    <w:p w:rsidR="00F70D31" w:rsidRPr="00FB60F7" w:rsidRDefault="00F70D31" w:rsidP="00F70D31">
      <w:pPr>
        <w:spacing w:after="0" w:line="240" w:lineRule="auto"/>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F70D31" w:rsidRPr="00FB60F7" w:rsidRDefault="00F70D31" w:rsidP="00F70D31">
      <w:pPr>
        <w:spacing w:after="0" w:line="240" w:lineRule="auto"/>
        <w:ind w:firstLine="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Организационно-управленческая деятельность:</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Style w:val="4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B5993" w:rsidRPr="00FB60F7" w:rsidTr="00F70D31">
        <w:trPr>
          <w:trHeight w:val="20"/>
        </w:trPr>
        <w:tc>
          <w:tcPr>
            <w:tcW w:w="1114" w:type="pct"/>
            <w:hideMark/>
          </w:tcPr>
          <w:p w:rsidR="00F70D31" w:rsidRPr="00FB60F7" w:rsidRDefault="00F70D31" w:rsidP="00F70D31">
            <w:pPr>
              <w:pStyle w:val="a"/>
              <w:ind w:left="0" w:firstLine="0"/>
              <w:jc w:val="left"/>
              <w:rPr>
                <w:color w:val="000000" w:themeColor="text1"/>
                <w:kern w:val="0"/>
                <w:sz w:val="22"/>
                <w:szCs w:val="22"/>
                <w:lang w:bidi="ar-SA"/>
              </w:rPr>
            </w:pPr>
            <w:r w:rsidRPr="00FB60F7">
              <w:rPr>
                <w:color w:val="000000" w:themeColor="text1"/>
                <w:kern w:val="0"/>
                <w:sz w:val="22"/>
                <w:szCs w:val="22"/>
                <w:lang w:bidi="ar-SA"/>
              </w:rPr>
              <w:t>Общие положения медицинского права</w:t>
            </w:r>
          </w:p>
        </w:tc>
      </w:tr>
      <w:tr w:rsidR="003B5993" w:rsidRPr="00FB60F7" w:rsidTr="00F70D31">
        <w:trPr>
          <w:trHeight w:val="20"/>
        </w:trPr>
        <w:tc>
          <w:tcPr>
            <w:tcW w:w="1114" w:type="pct"/>
            <w:hideMark/>
          </w:tcPr>
          <w:p w:rsidR="00F70D31" w:rsidRPr="00FB60F7" w:rsidRDefault="00F70D31" w:rsidP="00F70D31">
            <w:pPr>
              <w:pStyle w:val="a"/>
              <w:ind w:left="0" w:firstLine="0"/>
              <w:jc w:val="left"/>
              <w:rPr>
                <w:color w:val="000000" w:themeColor="text1"/>
                <w:kern w:val="0"/>
                <w:sz w:val="22"/>
                <w:szCs w:val="22"/>
                <w:lang w:bidi="ar-SA"/>
              </w:rPr>
            </w:pPr>
            <w:r w:rsidRPr="00FB60F7">
              <w:rPr>
                <w:color w:val="000000" w:themeColor="text1"/>
                <w:kern w:val="0"/>
                <w:sz w:val="22"/>
                <w:szCs w:val="22"/>
                <w:lang w:bidi="ar-SA"/>
              </w:rPr>
              <w:t>Правовое регулирование организации и управления в здравоохранении</w:t>
            </w:r>
          </w:p>
        </w:tc>
      </w:tr>
    </w:tbl>
    <w:p w:rsidR="00F70D31" w:rsidRPr="00FB60F7" w:rsidRDefault="00F70D31" w:rsidP="00F70D31">
      <w:pPr>
        <w:spacing w:after="0" w:line="240" w:lineRule="auto"/>
        <w:rPr>
          <w:rFonts w:ascii="Times New Roman" w:eastAsia="Times New Roman" w:hAnsi="Times New Roman"/>
          <w:b/>
          <w:color w:val="000000" w:themeColor="text1"/>
          <w:lang w:eastAsia="ru-RU"/>
        </w:rPr>
      </w:pPr>
    </w:p>
    <w:p w:rsidR="00FB60F7" w:rsidRPr="00FB60F7" w:rsidRDefault="00FB60F7" w:rsidP="00FB60F7">
      <w:pPr>
        <w:spacing w:after="0" w:line="240" w:lineRule="auto"/>
        <w:jc w:val="center"/>
        <w:rPr>
          <w:rFonts w:ascii="Times New Roman" w:hAnsi="Times New Roman"/>
          <w:b/>
        </w:rPr>
      </w:pPr>
      <w:r w:rsidRPr="00FB60F7">
        <w:rPr>
          <w:rFonts w:ascii="Times New Roman" w:hAnsi="Times New Roman"/>
          <w:b/>
        </w:rPr>
        <w:t>Общественное здоровье и здравоохранение</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F70D31" w:rsidP="00F70D31">
      <w:pPr>
        <w:spacing w:after="0" w:line="240" w:lineRule="auto"/>
        <w:rPr>
          <w:rFonts w:ascii="Times New Roman" w:hAnsi="Times New Roman"/>
          <w:color w:val="000000" w:themeColor="text1"/>
        </w:rPr>
      </w:pPr>
      <w:r w:rsidRPr="00FB60F7">
        <w:rPr>
          <w:rFonts w:ascii="Times New Roman" w:hAnsi="Times New Roman"/>
          <w:color w:val="000000" w:themeColor="text1"/>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базовой части учебного плана.</w:t>
      </w:r>
    </w:p>
    <w:p w:rsidR="00F70D31" w:rsidRPr="00FB60F7" w:rsidRDefault="00F70D31" w:rsidP="00F70D31">
      <w:pPr>
        <w:spacing w:after="0" w:line="240" w:lineRule="auto"/>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абстрактному мышлению, анализу, синтезу (УК-1);</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F70D31" w:rsidRPr="00FB60F7" w:rsidRDefault="00F70D31" w:rsidP="00F70D31">
      <w:pPr>
        <w:spacing w:after="0" w:line="240" w:lineRule="auto"/>
        <w:ind w:firstLine="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Профилактическая деятельность:</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lastRenderedPageBreak/>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70D31" w:rsidRPr="00FB60F7" w:rsidRDefault="00F70D31" w:rsidP="00F70D31">
      <w:pPr>
        <w:spacing w:after="0" w:line="240" w:lineRule="auto"/>
        <w:ind w:firstLine="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Психолого-педагогическая деятельность:</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70D31" w:rsidRPr="00FB60F7" w:rsidRDefault="00F70D31" w:rsidP="00F70D31">
      <w:pPr>
        <w:spacing w:after="0" w:line="240" w:lineRule="auto"/>
        <w:ind w:firstLine="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Организационно-управленческая деятельность:</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Style w:val="41"/>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9"/>
      </w:tblGrid>
      <w:tr w:rsidR="003B5993" w:rsidRPr="00FB60F7" w:rsidTr="00F70D31">
        <w:trPr>
          <w:trHeight w:val="20"/>
        </w:trPr>
        <w:tc>
          <w:tcPr>
            <w:tcW w:w="1016" w:type="pct"/>
          </w:tcPr>
          <w:p w:rsidR="00F70D31" w:rsidRPr="00FB60F7" w:rsidRDefault="00F70D31" w:rsidP="00F70D31">
            <w:pPr>
              <w:pStyle w:val="a"/>
              <w:ind w:left="0" w:firstLine="0"/>
              <w:jc w:val="left"/>
              <w:rPr>
                <w:color w:val="000000" w:themeColor="text1"/>
                <w:sz w:val="22"/>
                <w:szCs w:val="22"/>
              </w:rPr>
            </w:pPr>
            <w:r w:rsidRPr="00FB60F7">
              <w:rPr>
                <w:color w:val="000000" w:themeColor="text1"/>
                <w:sz w:val="22"/>
                <w:szCs w:val="22"/>
              </w:rPr>
              <w:t>Основные положения ФЗ-323 от 21.11.2011 года. Права и обязанности медицинского работника и пациента.</w:t>
            </w:r>
          </w:p>
        </w:tc>
      </w:tr>
      <w:tr w:rsidR="003B5993" w:rsidRPr="00FB60F7" w:rsidTr="00F70D31">
        <w:trPr>
          <w:trHeight w:val="20"/>
        </w:trPr>
        <w:tc>
          <w:tcPr>
            <w:tcW w:w="1016" w:type="pct"/>
          </w:tcPr>
          <w:p w:rsidR="00F70D31" w:rsidRPr="00FB60F7" w:rsidRDefault="00F70D31" w:rsidP="00F70D31">
            <w:pPr>
              <w:rPr>
                <w:rFonts w:ascii="Times New Roman" w:hAnsi="Times New Roman"/>
                <w:color w:val="000000" w:themeColor="text1"/>
                <w:sz w:val="22"/>
                <w:szCs w:val="22"/>
              </w:rPr>
            </w:pPr>
            <w:r w:rsidRPr="00FB60F7">
              <w:rPr>
                <w:rFonts w:ascii="Times New Roman" w:hAnsi="Times New Roman"/>
                <w:color w:val="000000" w:themeColor="text1"/>
                <w:sz w:val="22"/>
                <w:szCs w:val="22"/>
              </w:rPr>
              <w:t>Общие принципы экспертизы временной нетрудоспособности.</w:t>
            </w:r>
          </w:p>
        </w:tc>
      </w:tr>
      <w:tr w:rsidR="003B5993" w:rsidRPr="00FB60F7" w:rsidTr="00F70D31">
        <w:trPr>
          <w:trHeight w:val="20"/>
        </w:trPr>
        <w:tc>
          <w:tcPr>
            <w:tcW w:w="1016" w:type="pct"/>
          </w:tcPr>
          <w:p w:rsidR="00F70D31" w:rsidRPr="00FB60F7" w:rsidRDefault="00F70D31" w:rsidP="00F70D31">
            <w:pPr>
              <w:rPr>
                <w:rFonts w:ascii="Times New Roman" w:hAnsi="Times New Roman"/>
                <w:color w:val="000000" w:themeColor="text1"/>
                <w:sz w:val="22"/>
                <w:szCs w:val="22"/>
              </w:rPr>
            </w:pPr>
            <w:r w:rsidRPr="00FB60F7">
              <w:rPr>
                <w:rFonts w:ascii="Times New Roman" w:hAnsi="Times New Roman"/>
                <w:color w:val="000000" w:themeColor="text1"/>
                <w:sz w:val="22"/>
                <w:szCs w:val="22"/>
              </w:rPr>
              <w:t>Основы медицинского страхования в Российской Федерации.</w:t>
            </w:r>
          </w:p>
        </w:tc>
      </w:tr>
      <w:tr w:rsidR="003B5993" w:rsidRPr="00FB60F7" w:rsidTr="00F70D31">
        <w:trPr>
          <w:trHeight w:val="20"/>
        </w:trPr>
        <w:tc>
          <w:tcPr>
            <w:tcW w:w="1016" w:type="pct"/>
          </w:tcPr>
          <w:p w:rsidR="00F70D31" w:rsidRPr="00FB60F7" w:rsidRDefault="00F70D31" w:rsidP="00F70D31">
            <w:pPr>
              <w:rPr>
                <w:rFonts w:ascii="Times New Roman" w:hAnsi="Times New Roman"/>
                <w:color w:val="000000" w:themeColor="text1"/>
                <w:sz w:val="22"/>
                <w:szCs w:val="22"/>
              </w:rPr>
            </w:pPr>
            <w:r w:rsidRPr="00FB60F7">
              <w:rPr>
                <w:rFonts w:ascii="Times New Roman" w:hAnsi="Times New Roman"/>
                <w:color w:val="000000" w:themeColor="text1"/>
                <w:sz w:val="22"/>
                <w:szCs w:val="22"/>
              </w:rPr>
              <w:t>Социально-гигиенические методы сбора и медико-статистического анализа информации о показателях здоровья населения</w:t>
            </w:r>
          </w:p>
        </w:tc>
      </w:tr>
    </w:tbl>
    <w:p w:rsidR="00F70D31" w:rsidRPr="00FB60F7" w:rsidRDefault="00F70D31" w:rsidP="005A0E56">
      <w:pPr>
        <w:spacing w:after="0" w:line="240" w:lineRule="auto"/>
        <w:ind w:firstLine="709"/>
        <w:jc w:val="both"/>
        <w:rPr>
          <w:rFonts w:ascii="Times New Roman" w:eastAsia="Times New Roman" w:hAnsi="Times New Roman"/>
          <w:color w:val="000000" w:themeColor="text1"/>
          <w:lang w:eastAsia="ru-RU"/>
        </w:rPr>
      </w:pPr>
    </w:p>
    <w:p w:rsidR="00F70D31" w:rsidRPr="00FB60F7" w:rsidRDefault="00F70D31" w:rsidP="00F70D31">
      <w:pPr>
        <w:pStyle w:val="1"/>
        <w:spacing w:line="240" w:lineRule="auto"/>
        <w:jc w:val="center"/>
        <w:rPr>
          <w:rFonts w:ascii="Times New Roman" w:eastAsia="Times New Roman" w:hAnsi="Times New Roman" w:cs="Times New Roman"/>
          <w:color w:val="000000" w:themeColor="text1"/>
          <w:sz w:val="22"/>
          <w:szCs w:val="22"/>
          <w:lang w:eastAsia="ru-RU"/>
        </w:rPr>
      </w:pPr>
      <w:r w:rsidRPr="00FB60F7">
        <w:rPr>
          <w:rFonts w:ascii="Times New Roman" w:eastAsia="Times New Roman" w:hAnsi="Times New Roman" w:cs="Times New Roman"/>
          <w:color w:val="000000" w:themeColor="text1"/>
          <w:sz w:val="22"/>
          <w:szCs w:val="22"/>
          <w:lang w:eastAsia="ru-RU"/>
        </w:rPr>
        <w:t>Медицина чрезвычайных ситуаций</w:t>
      </w:r>
    </w:p>
    <w:p w:rsidR="00F70D31" w:rsidRPr="00FB60F7" w:rsidRDefault="00F70D31" w:rsidP="00F70D31">
      <w:pPr>
        <w:tabs>
          <w:tab w:val="left" w:pos="3495"/>
        </w:tabs>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r w:rsidRPr="00FB60F7">
        <w:rPr>
          <w:rFonts w:ascii="Times New Roman" w:eastAsia="Times New Roman" w:hAnsi="Times New Roman"/>
          <w:b/>
          <w:color w:val="000000" w:themeColor="text1"/>
          <w:lang w:eastAsia="ru-RU"/>
        </w:rPr>
        <w:tab/>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hAnsi="Times New Roman"/>
          <w:color w:val="000000" w:themeColor="text1"/>
        </w:rPr>
        <w:t>Формирование необходимые всесторонние знания, умения и навыки в области медицина чрезвычайных ситуаций, готовности и способности врача к работе в чрезвычайных ситуациях мирного и военного времени</w:t>
      </w:r>
      <w:r w:rsidRPr="00FB60F7">
        <w:rPr>
          <w:rFonts w:ascii="Times New Roman" w:eastAsia="Times New Roman" w:hAnsi="Times New Roman"/>
          <w:b/>
          <w:color w:val="000000" w:themeColor="text1"/>
          <w:lang w:eastAsia="ru-RU"/>
        </w:rPr>
        <w:t xml:space="preserve"> 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базовой части учебного плана.</w:t>
      </w:r>
    </w:p>
    <w:p w:rsidR="00F70D31" w:rsidRPr="00FB60F7" w:rsidRDefault="00F70D31" w:rsidP="00F70D31">
      <w:pPr>
        <w:spacing w:after="0" w:line="240" w:lineRule="auto"/>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ind w:firstLine="709"/>
        <w:jc w:val="both"/>
        <w:rPr>
          <w:rFonts w:ascii="Times New Roman" w:hAnsi="Times New Roman"/>
          <w:color w:val="000000" w:themeColor="text1"/>
        </w:rPr>
      </w:pPr>
      <w:r w:rsidRPr="00FB60F7">
        <w:rPr>
          <w:rFonts w:ascii="Times New Roman" w:hAnsi="Times New Roman"/>
          <w:color w:val="000000" w:themeColor="text1"/>
        </w:rPr>
        <w:t>Готовность к абстрактному мышлению, анализу, синтезу (УК-1);</w:t>
      </w:r>
    </w:p>
    <w:p w:rsidR="00F70D31" w:rsidRPr="00FB60F7" w:rsidRDefault="00F70D31" w:rsidP="00F70D31">
      <w:pPr>
        <w:pStyle w:val="ConsPlusNormal"/>
        <w:ind w:firstLine="709"/>
        <w:jc w:val="both"/>
        <w:rPr>
          <w:rFonts w:ascii="Times New Roman" w:hAnsi="Times New Roman" w:cs="Times New Roman"/>
          <w:b/>
          <w:color w:val="000000" w:themeColor="text1"/>
          <w:szCs w:val="22"/>
        </w:rPr>
      </w:pPr>
      <w:r w:rsidRPr="00FB60F7">
        <w:rPr>
          <w:rFonts w:ascii="Times New Roman" w:hAnsi="Times New Roman" w:cs="Times New Roman"/>
          <w:b/>
          <w:color w:val="000000" w:themeColor="text1"/>
          <w:szCs w:val="22"/>
        </w:rPr>
        <w:t>Профилактическая деятельность:</w:t>
      </w:r>
    </w:p>
    <w:p w:rsidR="00F70D31" w:rsidRPr="00FB60F7" w:rsidRDefault="00F70D31" w:rsidP="00F70D31">
      <w:pPr>
        <w:spacing w:after="0" w:line="240" w:lineRule="auto"/>
        <w:ind w:firstLine="709"/>
        <w:rPr>
          <w:rFonts w:ascii="Times New Roman" w:hAnsi="Times New Roman"/>
          <w:color w:val="000000" w:themeColor="text1"/>
        </w:rPr>
      </w:pPr>
      <w:r w:rsidRPr="00FB60F7">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70D31" w:rsidRPr="00FB60F7" w:rsidRDefault="00F70D31" w:rsidP="00F70D31">
      <w:pPr>
        <w:pStyle w:val="ConsPlusNormal"/>
        <w:ind w:firstLine="709"/>
        <w:jc w:val="both"/>
        <w:rPr>
          <w:rFonts w:ascii="Times New Roman" w:hAnsi="Times New Roman" w:cs="Times New Roman"/>
          <w:color w:val="000000" w:themeColor="text1"/>
          <w:szCs w:val="22"/>
        </w:rPr>
      </w:pPr>
      <w:r w:rsidRPr="00FB60F7">
        <w:rPr>
          <w:rFonts w:ascii="Times New Roman" w:hAnsi="Times New Roman" w:cs="Times New Roman"/>
          <w:color w:val="000000" w:themeColor="text1"/>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70D31" w:rsidRPr="00FB60F7" w:rsidRDefault="00F70D31" w:rsidP="00F70D31">
      <w:pPr>
        <w:spacing w:after="0" w:line="240" w:lineRule="auto"/>
        <w:ind w:firstLine="709"/>
        <w:jc w:val="both"/>
        <w:rPr>
          <w:rFonts w:ascii="Times New Roman" w:hAnsi="Times New Roman"/>
          <w:b/>
          <w:color w:val="000000" w:themeColor="text1"/>
        </w:rPr>
      </w:pPr>
      <w:r w:rsidRPr="00FB60F7">
        <w:rPr>
          <w:rFonts w:ascii="Times New Roman" w:hAnsi="Times New Roman"/>
          <w:b/>
          <w:color w:val="000000" w:themeColor="text1"/>
        </w:rPr>
        <w:t>Диагностическая деятельность:</w:t>
      </w:r>
    </w:p>
    <w:p w:rsidR="00F70D31" w:rsidRPr="00FB60F7" w:rsidRDefault="00F70D31" w:rsidP="00F70D31">
      <w:pPr>
        <w:spacing w:after="0" w:line="240" w:lineRule="auto"/>
        <w:ind w:firstLine="709"/>
        <w:jc w:val="both"/>
        <w:rPr>
          <w:rFonts w:ascii="Times New Roman" w:hAnsi="Times New Roman"/>
          <w:color w:val="000000" w:themeColor="text1"/>
        </w:rPr>
      </w:pPr>
      <w:r w:rsidRPr="00FB60F7">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FB60F7">
          <w:rPr>
            <w:rFonts w:ascii="Times New Roman" w:hAnsi="Times New Roman"/>
            <w:color w:val="000000" w:themeColor="text1"/>
          </w:rPr>
          <w:t>классификацией</w:t>
        </w:r>
      </w:hyperlink>
      <w:r w:rsidRPr="00FB60F7">
        <w:rPr>
          <w:rFonts w:ascii="Times New Roman" w:hAnsi="Times New Roman"/>
          <w:color w:val="000000" w:themeColor="text1"/>
        </w:rPr>
        <w:t xml:space="preserve"> болезней и проблем, связанных со здоровьем (ПК-5);</w:t>
      </w:r>
    </w:p>
    <w:p w:rsidR="00F70D31" w:rsidRPr="00FB60F7" w:rsidRDefault="00F70D31" w:rsidP="00F70D31">
      <w:pPr>
        <w:pStyle w:val="ConsPlusNormal"/>
        <w:ind w:firstLine="709"/>
        <w:jc w:val="both"/>
        <w:rPr>
          <w:rFonts w:ascii="Times New Roman" w:hAnsi="Times New Roman" w:cs="Times New Roman"/>
          <w:b/>
          <w:color w:val="000000" w:themeColor="text1"/>
          <w:szCs w:val="22"/>
        </w:rPr>
      </w:pPr>
      <w:r w:rsidRPr="00FB60F7">
        <w:rPr>
          <w:rFonts w:ascii="Times New Roman" w:hAnsi="Times New Roman" w:cs="Times New Roman"/>
          <w:b/>
          <w:color w:val="000000" w:themeColor="text1"/>
          <w:szCs w:val="22"/>
        </w:rPr>
        <w:t>Лечебная деятельность:</w:t>
      </w:r>
    </w:p>
    <w:p w:rsidR="00F70D31" w:rsidRPr="00FB60F7" w:rsidRDefault="00F70D31" w:rsidP="00F70D31">
      <w:pPr>
        <w:pStyle w:val="ConsPlusNormal"/>
        <w:ind w:firstLine="709"/>
        <w:jc w:val="both"/>
        <w:rPr>
          <w:rFonts w:ascii="Times New Roman" w:hAnsi="Times New Roman" w:cs="Times New Roman"/>
          <w:color w:val="000000" w:themeColor="text1"/>
          <w:szCs w:val="22"/>
        </w:rPr>
      </w:pPr>
      <w:r w:rsidRPr="00FB60F7">
        <w:rPr>
          <w:rFonts w:ascii="Times New Roman" w:hAnsi="Times New Roman" w:cs="Times New Roman"/>
          <w:color w:val="000000" w:themeColor="text1"/>
          <w:szCs w:val="22"/>
        </w:rPr>
        <w:t>Готовность к оказанию медицинской помощи при чрезвычайных ситуациях, в том числе участию в медицинской эвакуации (ПК-7);</w:t>
      </w:r>
    </w:p>
    <w:p w:rsidR="00F70D31" w:rsidRPr="00FB60F7" w:rsidRDefault="00F70D31" w:rsidP="00F70D31">
      <w:pPr>
        <w:spacing w:after="0" w:line="240" w:lineRule="auto"/>
        <w:ind w:firstLine="709"/>
        <w:jc w:val="both"/>
        <w:rPr>
          <w:rFonts w:ascii="Times New Roman" w:hAnsi="Times New Roman"/>
          <w:b/>
          <w:color w:val="000000" w:themeColor="text1"/>
        </w:rPr>
      </w:pPr>
      <w:r w:rsidRPr="00FB60F7">
        <w:rPr>
          <w:rFonts w:ascii="Times New Roman" w:hAnsi="Times New Roman"/>
          <w:b/>
          <w:color w:val="000000" w:themeColor="text1"/>
        </w:rPr>
        <w:t>Реабилитационная деятельность:</w:t>
      </w:r>
    </w:p>
    <w:p w:rsidR="00F70D31" w:rsidRPr="00FB60F7" w:rsidRDefault="00F70D31" w:rsidP="00F70D31">
      <w:pPr>
        <w:spacing w:after="0" w:line="240" w:lineRule="auto"/>
        <w:ind w:firstLine="709"/>
        <w:jc w:val="both"/>
        <w:rPr>
          <w:rFonts w:ascii="Times New Roman" w:hAnsi="Times New Roman"/>
          <w:color w:val="000000" w:themeColor="text1"/>
        </w:rPr>
      </w:pPr>
      <w:r w:rsidRPr="00FB60F7">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70D31" w:rsidRPr="00FB60F7" w:rsidRDefault="00F70D31" w:rsidP="00F70D31">
      <w:pPr>
        <w:pStyle w:val="ConsPlusNormal"/>
        <w:ind w:firstLine="709"/>
        <w:jc w:val="both"/>
        <w:rPr>
          <w:rFonts w:ascii="Times New Roman" w:hAnsi="Times New Roman" w:cs="Times New Roman"/>
          <w:b/>
          <w:color w:val="000000" w:themeColor="text1"/>
          <w:szCs w:val="22"/>
        </w:rPr>
      </w:pPr>
      <w:r w:rsidRPr="00FB60F7">
        <w:rPr>
          <w:rFonts w:ascii="Times New Roman" w:hAnsi="Times New Roman" w:cs="Times New Roman"/>
          <w:b/>
          <w:color w:val="000000" w:themeColor="text1"/>
          <w:szCs w:val="22"/>
        </w:rPr>
        <w:t>Организационно-управленческая деятельность:</w:t>
      </w:r>
    </w:p>
    <w:p w:rsidR="00F70D31" w:rsidRPr="00FB60F7" w:rsidRDefault="00F70D31" w:rsidP="00F70D31">
      <w:pPr>
        <w:pStyle w:val="ConsPlusNormal"/>
        <w:ind w:firstLine="709"/>
        <w:jc w:val="both"/>
        <w:rPr>
          <w:rFonts w:ascii="Times New Roman" w:hAnsi="Times New Roman" w:cs="Times New Roman"/>
          <w:color w:val="000000" w:themeColor="text1"/>
          <w:szCs w:val="22"/>
        </w:rPr>
      </w:pPr>
      <w:r w:rsidRPr="00FB60F7">
        <w:rPr>
          <w:rFonts w:ascii="Times New Roman" w:hAnsi="Times New Roman" w:cs="Times New Roman"/>
          <w:color w:val="000000" w:themeColor="text1"/>
          <w:szCs w:val="22"/>
        </w:rPr>
        <w:t>Готовность к организации медицинской помощи при чрезвычайных ситуациях, в том числе медицинской эвакуации (ПК-12).</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B5993" w:rsidRPr="00FB60F7" w:rsidTr="00F70D31">
        <w:tc>
          <w:tcPr>
            <w:tcW w:w="5000" w:type="pct"/>
          </w:tcPr>
          <w:p w:rsidR="00F70D31" w:rsidRPr="00FB60F7" w:rsidRDefault="00F70D31" w:rsidP="00F70D31">
            <w:pPr>
              <w:pStyle w:val="a"/>
              <w:ind w:left="0" w:firstLine="0"/>
              <w:rPr>
                <w:color w:val="000000" w:themeColor="text1"/>
                <w:sz w:val="22"/>
                <w:szCs w:val="22"/>
              </w:rPr>
            </w:pPr>
            <w:r w:rsidRPr="00FB60F7">
              <w:rPr>
                <w:color w:val="000000" w:themeColor="text1"/>
                <w:sz w:val="22"/>
                <w:szCs w:val="22"/>
              </w:rPr>
              <w:t>Задачи и организация службы чрезвычайных ситуаций (ЧС)</w:t>
            </w:r>
          </w:p>
        </w:tc>
      </w:tr>
      <w:tr w:rsidR="003B5993" w:rsidRPr="00FB60F7" w:rsidTr="00F70D31">
        <w:tc>
          <w:tcPr>
            <w:tcW w:w="5000" w:type="pct"/>
          </w:tcPr>
          <w:p w:rsidR="00F70D31" w:rsidRPr="00FB60F7" w:rsidRDefault="00F70D31" w:rsidP="00F70D31">
            <w:pPr>
              <w:pStyle w:val="a"/>
              <w:ind w:left="0" w:firstLine="0"/>
              <w:rPr>
                <w:color w:val="000000" w:themeColor="text1"/>
                <w:sz w:val="22"/>
                <w:szCs w:val="22"/>
              </w:rPr>
            </w:pPr>
            <w:r w:rsidRPr="00FB60F7">
              <w:rPr>
                <w:color w:val="000000" w:themeColor="text1"/>
                <w:sz w:val="22"/>
                <w:szCs w:val="22"/>
              </w:rPr>
              <w:t>Медико-санитарное обеспечение при ЧС</w:t>
            </w:r>
          </w:p>
        </w:tc>
      </w:tr>
      <w:tr w:rsidR="003B5993" w:rsidRPr="00FB60F7" w:rsidTr="00F70D31">
        <w:tc>
          <w:tcPr>
            <w:tcW w:w="5000" w:type="pct"/>
          </w:tcPr>
          <w:p w:rsidR="00F70D31" w:rsidRPr="00FB60F7" w:rsidRDefault="00F70D31" w:rsidP="00F70D31">
            <w:pPr>
              <w:pStyle w:val="a"/>
              <w:ind w:left="0" w:firstLine="0"/>
              <w:rPr>
                <w:color w:val="000000" w:themeColor="text1"/>
                <w:sz w:val="22"/>
                <w:szCs w:val="22"/>
              </w:rPr>
            </w:pPr>
            <w:r w:rsidRPr="00FB60F7">
              <w:rPr>
                <w:color w:val="000000" w:themeColor="text1"/>
                <w:sz w:val="22"/>
                <w:szCs w:val="22"/>
              </w:rPr>
              <w:t>Особенности работы с пострадавшими в ЧС</w:t>
            </w:r>
          </w:p>
        </w:tc>
      </w:tr>
      <w:tr w:rsidR="003B5993" w:rsidRPr="00FB60F7" w:rsidTr="00F70D31">
        <w:tc>
          <w:tcPr>
            <w:tcW w:w="5000" w:type="pct"/>
          </w:tcPr>
          <w:p w:rsidR="00F70D31" w:rsidRPr="00FB60F7" w:rsidRDefault="00F70D31" w:rsidP="00F70D31">
            <w:pPr>
              <w:pStyle w:val="a"/>
              <w:ind w:left="0" w:firstLine="0"/>
              <w:rPr>
                <w:color w:val="000000" w:themeColor="text1"/>
                <w:sz w:val="22"/>
                <w:szCs w:val="22"/>
              </w:rPr>
            </w:pPr>
            <w:r w:rsidRPr="00FB60F7">
              <w:rPr>
                <w:color w:val="000000" w:themeColor="text1"/>
                <w:sz w:val="22"/>
                <w:szCs w:val="22"/>
              </w:rPr>
              <w:t>Эвакуация населения в ЧС</w:t>
            </w:r>
          </w:p>
        </w:tc>
      </w:tr>
    </w:tbl>
    <w:p w:rsidR="00F70D31" w:rsidRPr="00FB60F7" w:rsidRDefault="00F70D31" w:rsidP="00F70D31">
      <w:pPr>
        <w:pStyle w:val="1"/>
        <w:spacing w:line="240" w:lineRule="auto"/>
        <w:jc w:val="center"/>
        <w:rPr>
          <w:rFonts w:ascii="Times New Roman" w:eastAsia="Times New Roman" w:hAnsi="Times New Roman" w:cs="Times New Roman"/>
          <w:color w:val="000000" w:themeColor="text1"/>
          <w:sz w:val="22"/>
          <w:szCs w:val="22"/>
          <w:lang w:eastAsia="ru-RU"/>
        </w:rPr>
      </w:pPr>
      <w:r w:rsidRPr="00FB60F7">
        <w:rPr>
          <w:rFonts w:ascii="Times New Roman" w:eastAsia="Times New Roman" w:hAnsi="Times New Roman" w:cs="Times New Roman"/>
          <w:color w:val="000000" w:themeColor="text1"/>
          <w:sz w:val="22"/>
          <w:szCs w:val="22"/>
          <w:lang w:eastAsia="ru-RU"/>
        </w:rPr>
        <w:lastRenderedPageBreak/>
        <w:t>Педагогика</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F70D31" w:rsidP="00F70D31">
      <w:pPr>
        <w:spacing w:after="0" w:line="240" w:lineRule="auto"/>
        <w:rPr>
          <w:rFonts w:ascii="Times New Roman" w:hAnsi="Times New Roman"/>
          <w:color w:val="000000" w:themeColor="text1"/>
          <w:lang w:eastAsia="ru-RU"/>
        </w:rPr>
      </w:pPr>
      <w:r w:rsidRPr="00FB60F7">
        <w:rPr>
          <w:rFonts w:ascii="Times New Roman" w:hAnsi="Times New Roman"/>
          <w:color w:val="000000" w:themeColor="text1"/>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базовой части учебного плана.</w:t>
      </w:r>
    </w:p>
    <w:p w:rsidR="00F70D31" w:rsidRPr="00FB60F7" w:rsidRDefault="00F70D31" w:rsidP="00F70D31">
      <w:pPr>
        <w:spacing w:after="0" w:line="240" w:lineRule="auto"/>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абстрактному мышлению, анализу, синтезу (УК-1);</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3B5993" w:rsidRPr="00FB60F7" w:rsidTr="00F70D31">
        <w:tc>
          <w:tcPr>
            <w:tcW w:w="9634" w:type="dxa"/>
            <w:shd w:val="clear" w:color="auto" w:fill="auto"/>
            <w:tcMar>
              <w:left w:w="78" w:type="dxa"/>
            </w:tcMar>
          </w:tcPr>
          <w:p w:rsidR="00F70D31" w:rsidRPr="00FB60F7" w:rsidRDefault="00F70D31" w:rsidP="00F70D31">
            <w:pPr>
              <w:tabs>
                <w:tab w:val="right" w:leader="underscore" w:pos="9639"/>
              </w:tabs>
              <w:spacing w:after="0"/>
              <w:jc w:val="both"/>
              <w:rPr>
                <w:rFonts w:ascii="Times New Roman" w:hAnsi="Times New Roman"/>
                <w:bCs/>
                <w:color w:val="000000" w:themeColor="text1"/>
              </w:rPr>
            </w:pPr>
            <w:r w:rsidRPr="00FB60F7">
              <w:rPr>
                <w:rFonts w:ascii="Times New Roman" w:hAnsi="Times New Roman"/>
                <w:color w:val="000000" w:themeColor="text1"/>
              </w:rPr>
              <w:t>Педагогические аспекты профессиональной деятельности врача.</w:t>
            </w:r>
          </w:p>
        </w:tc>
      </w:tr>
      <w:tr w:rsidR="003B5993" w:rsidRPr="00FB60F7" w:rsidTr="00F70D31">
        <w:tc>
          <w:tcPr>
            <w:tcW w:w="9634" w:type="dxa"/>
            <w:shd w:val="clear" w:color="auto" w:fill="auto"/>
            <w:tcMar>
              <w:left w:w="78" w:type="dxa"/>
            </w:tcMar>
          </w:tcPr>
          <w:p w:rsidR="00F70D31" w:rsidRPr="00FB60F7" w:rsidRDefault="00F70D31" w:rsidP="00F70D31">
            <w:pPr>
              <w:spacing w:after="0"/>
              <w:rPr>
                <w:rFonts w:ascii="Times New Roman" w:hAnsi="Times New Roman"/>
                <w:bCs/>
                <w:color w:val="000000" w:themeColor="text1"/>
              </w:rPr>
            </w:pPr>
            <w:r w:rsidRPr="00FB60F7">
              <w:rPr>
                <w:rFonts w:ascii="Times New Roman" w:hAnsi="Times New Roman"/>
                <w:bCs/>
                <w:color w:val="000000" w:themeColor="text1"/>
              </w:rPr>
              <w:t>Педагогические подходы к формированию навыков здорового образа жизни</w:t>
            </w:r>
          </w:p>
        </w:tc>
      </w:tr>
      <w:tr w:rsidR="003B5993" w:rsidRPr="00FB60F7" w:rsidTr="00F70D31">
        <w:tc>
          <w:tcPr>
            <w:tcW w:w="9634" w:type="dxa"/>
            <w:shd w:val="clear" w:color="auto" w:fill="auto"/>
            <w:tcMar>
              <w:left w:w="78" w:type="dxa"/>
            </w:tcMar>
          </w:tcPr>
          <w:p w:rsidR="00F70D31" w:rsidRPr="00FB60F7" w:rsidRDefault="00F70D31" w:rsidP="00F70D31">
            <w:pPr>
              <w:spacing w:after="0"/>
              <w:rPr>
                <w:rFonts w:ascii="Times New Roman" w:hAnsi="Times New Roman"/>
                <w:color w:val="000000" w:themeColor="text1"/>
              </w:rPr>
            </w:pPr>
            <w:r w:rsidRPr="00FB60F7">
              <w:rPr>
                <w:rFonts w:ascii="Times New Roman" w:hAnsi="Times New Roman"/>
                <w:color w:val="000000" w:themeColor="text1"/>
              </w:rPr>
              <w:t>Педагогические  подходы к формированию  ценностно-смысловых установок врача</w:t>
            </w:r>
          </w:p>
        </w:tc>
      </w:tr>
      <w:tr w:rsidR="003B5993" w:rsidRPr="00FB60F7" w:rsidTr="00F70D31">
        <w:tc>
          <w:tcPr>
            <w:tcW w:w="9634" w:type="dxa"/>
            <w:shd w:val="clear" w:color="auto" w:fill="auto"/>
            <w:tcMar>
              <w:left w:w="78" w:type="dxa"/>
            </w:tcMar>
          </w:tcPr>
          <w:p w:rsidR="00F70D31" w:rsidRPr="00FB60F7" w:rsidRDefault="00F70D31" w:rsidP="00F70D31">
            <w:pPr>
              <w:spacing w:after="0"/>
              <w:rPr>
                <w:rFonts w:ascii="Times New Roman" w:hAnsi="Times New Roman"/>
                <w:color w:val="000000" w:themeColor="text1"/>
              </w:rPr>
            </w:pPr>
            <w:r w:rsidRPr="00FB60F7">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F70D31" w:rsidRPr="00FB60F7" w:rsidRDefault="00F70D31" w:rsidP="00F70D31">
      <w:pPr>
        <w:pStyle w:val="1"/>
        <w:spacing w:line="240" w:lineRule="auto"/>
        <w:jc w:val="center"/>
        <w:rPr>
          <w:rFonts w:ascii="Times New Roman" w:eastAsia="Times New Roman" w:hAnsi="Times New Roman" w:cs="Times New Roman"/>
          <w:color w:val="000000" w:themeColor="text1"/>
          <w:sz w:val="22"/>
          <w:szCs w:val="22"/>
          <w:lang w:eastAsia="ru-RU"/>
        </w:rPr>
      </w:pPr>
      <w:r w:rsidRPr="00FB60F7">
        <w:rPr>
          <w:rFonts w:ascii="Times New Roman" w:eastAsia="Times New Roman" w:hAnsi="Times New Roman" w:cs="Times New Roman"/>
          <w:color w:val="000000" w:themeColor="text1"/>
          <w:sz w:val="22"/>
          <w:szCs w:val="22"/>
          <w:lang w:eastAsia="ru-RU"/>
        </w:rPr>
        <w:t>Патология</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базовой части учебного плана.</w:t>
      </w:r>
    </w:p>
    <w:p w:rsidR="00F70D31" w:rsidRPr="00FB60F7" w:rsidRDefault="00F70D31" w:rsidP="00F70D31">
      <w:pPr>
        <w:spacing w:after="0" w:line="240" w:lineRule="auto"/>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line="240" w:lineRule="auto"/>
        <w:ind w:firstLine="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Диагностическая деятельность:</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W w:w="9859" w:type="dxa"/>
        <w:tblLayout w:type="fixed"/>
        <w:tblCellMar>
          <w:left w:w="78" w:type="dxa"/>
        </w:tblCellMar>
        <w:tblLook w:val="04A0" w:firstRow="1" w:lastRow="0" w:firstColumn="1" w:lastColumn="0" w:noHBand="0" w:noVBand="1"/>
      </w:tblPr>
      <w:tblGrid>
        <w:gridCol w:w="9859"/>
      </w:tblGrid>
      <w:tr w:rsidR="003B5993" w:rsidRPr="00FB60F7" w:rsidTr="00F70D31">
        <w:tc>
          <w:tcPr>
            <w:tcW w:w="9859" w:type="dxa"/>
            <w:shd w:val="clear" w:color="auto" w:fill="auto"/>
            <w:tcMar>
              <w:left w:w="78" w:type="dxa"/>
            </w:tcMar>
            <w:vAlign w:val="center"/>
          </w:tcPr>
          <w:p w:rsidR="00F70D31" w:rsidRPr="00FB60F7" w:rsidRDefault="00F70D31" w:rsidP="00F70D31">
            <w:pPr>
              <w:spacing w:after="0"/>
              <w:rPr>
                <w:rFonts w:ascii="Times New Roman" w:hAnsi="Times New Roman"/>
                <w:color w:val="000000" w:themeColor="text1"/>
              </w:rPr>
            </w:pPr>
            <w:r w:rsidRPr="00FB60F7">
              <w:rPr>
                <w:rFonts w:ascii="Times New Roman" w:hAnsi="Times New Roman"/>
                <w:color w:val="000000" w:themeColor="text1"/>
              </w:rPr>
              <w:t>Этиологические и патологические аспекты заболеваний</w:t>
            </w:r>
          </w:p>
        </w:tc>
      </w:tr>
      <w:tr w:rsidR="003B5993" w:rsidRPr="00FB60F7" w:rsidTr="00F70D31">
        <w:tc>
          <w:tcPr>
            <w:tcW w:w="9859" w:type="dxa"/>
            <w:shd w:val="clear" w:color="auto" w:fill="auto"/>
            <w:tcMar>
              <w:left w:w="78" w:type="dxa"/>
            </w:tcMar>
            <w:vAlign w:val="center"/>
          </w:tcPr>
          <w:p w:rsidR="00F70D31" w:rsidRPr="00FB60F7" w:rsidRDefault="00F70D31" w:rsidP="00F70D31">
            <w:pPr>
              <w:spacing w:after="0"/>
              <w:rPr>
                <w:rFonts w:ascii="Times New Roman" w:hAnsi="Times New Roman"/>
                <w:color w:val="000000" w:themeColor="text1"/>
              </w:rPr>
            </w:pPr>
            <w:r w:rsidRPr="00FB60F7">
              <w:rPr>
                <w:rFonts w:ascii="Times New Roman" w:hAnsi="Times New Roman"/>
                <w:color w:val="000000" w:themeColor="text1"/>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r>
    </w:tbl>
    <w:p w:rsidR="00F70D31" w:rsidRPr="00FB60F7" w:rsidRDefault="00F70D31" w:rsidP="00F70D31">
      <w:pPr>
        <w:keepNext/>
        <w:keepLines/>
        <w:spacing w:after="0" w:line="240" w:lineRule="auto"/>
        <w:jc w:val="center"/>
        <w:outlineLvl w:val="1"/>
        <w:rPr>
          <w:rFonts w:ascii="Times New Roman" w:eastAsia="Times New Roman" w:hAnsi="Times New Roman"/>
          <w:b/>
          <w:bCs/>
          <w:color w:val="000000" w:themeColor="text1"/>
          <w:lang w:eastAsia="ru-RU"/>
        </w:rPr>
      </w:pPr>
    </w:p>
    <w:p w:rsidR="00F70D31" w:rsidRPr="00FB60F7" w:rsidRDefault="00F70D31" w:rsidP="00F70D31">
      <w:pPr>
        <w:keepNext/>
        <w:keepLines/>
        <w:spacing w:after="0" w:line="240" w:lineRule="auto"/>
        <w:jc w:val="center"/>
        <w:outlineLvl w:val="1"/>
        <w:rPr>
          <w:rFonts w:ascii="Times New Roman" w:eastAsia="Times New Roman" w:hAnsi="Times New Roman"/>
          <w:b/>
          <w:bCs/>
          <w:color w:val="000000" w:themeColor="text1"/>
          <w:lang w:eastAsia="ru-RU"/>
        </w:rPr>
      </w:pPr>
      <w:r w:rsidRPr="00FB60F7">
        <w:rPr>
          <w:rFonts w:ascii="Times New Roman" w:eastAsia="Times New Roman" w:hAnsi="Times New Roman"/>
          <w:b/>
          <w:bCs/>
          <w:color w:val="000000" w:themeColor="text1"/>
          <w:lang w:eastAsia="ru-RU"/>
        </w:rPr>
        <w:t>Медицинская информатика</w:t>
      </w:r>
    </w:p>
    <w:p w:rsidR="00F70D31" w:rsidRPr="00FB60F7" w:rsidRDefault="00F70D31" w:rsidP="00F70D31">
      <w:pPr>
        <w:spacing w:after="0" w:line="240" w:lineRule="auto"/>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F70D31" w:rsidP="00F70D31">
      <w:pPr>
        <w:spacing w:after="0" w:line="240" w:lineRule="auto"/>
        <w:ind w:firstLine="709"/>
        <w:jc w:val="both"/>
        <w:rPr>
          <w:rFonts w:ascii="Times New Roman" w:hAnsi="Times New Roman"/>
          <w:color w:val="000000" w:themeColor="text1"/>
        </w:rPr>
      </w:pPr>
      <w:r w:rsidRPr="00FB60F7">
        <w:rPr>
          <w:rFonts w:ascii="Times New Roman" w:hAnsi="Times New Roman"/>
          <w:color w:val="000000" w:themeColor="text1"/>
        </w:rPr>
        <w:t xml:space="preserve">Формирование у ординатора  углубленных профессиональных  знаний в области  информационных технологий. </w:t>
      </w:r>
    </w:p>
    <w:p w:rsidR="00F70D31" w:rsidRPr="00FB60F7" w:rsidRDefault="00F70D31" w:rsidP="00F70D31">
      <w:pPr>
        <w:spacing w:after="0" w:line="240" w:lineRule="auto"/>
        <w:jc w:val="both"/>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Дисциплина относится к вариативной части учебного плана.</w:t>
      </w:r>
    </w:p>
    <w:p w:rsidR="00F70D31" w:rsidRPr="00FB60F7" w:rsidRDefault="00F70D31" w:rsidP="00F70D31">
      <w:pPr>
        <w:spacing w:after="0" w:line="240" w:lineRule="auto"/>
        <w:jc w:val="both"/>
        <w:rPr>
          <w:rFonts w:ascii="Times New Roman" w:eastAsia="Times New Roman" w:hAnsi="Times New Roman"/>
          <w:color w:val="000000" w:themeColor="text1"/>
          <w:lang w:eastAsia="ru-RU"/>
        </w:rPr>
      </w:pPr>
      <w:r w:rsidRPr="00FB60F7">
        <w:rPr>
          <w:rFonts w:ascii="Times New Roman" w:eastAsia="Times New Roman" w:hAnsi="Times New Roman"/>
          <w:b/>
          <w:color w:val="000000" w:themeColor="text1"/>
          <w:lang w:eastAsia="ru-RU"/>
        </w:rPr>
        <w:t xml:space="preserve">Компетенции обучающегося, </w:t>
      </w:r>
      <w:r w:rsidRPr="00FB60F7">
        <w:rPr>
          <w:rFonts w:ascii="Times New Roman" w:eastAsia="Times New Roman" w:hAnsi="Times New Roman"/>
          <w:color w:val="000000" w:themeColor="text1"/>
          <w:lang w:eastAsia="ru-RU"/>
        </w:rPr>
        <w:t>формируемые в результате освоения дисциплины:</w:t>
      </w:r>
    </w:p>
    <w:p w:rsidR="00F70D31" w:rsidRPr="00FB60F7" w:rsidRDefault="00F70D31" w:rsidP="00F70D31">
      <w:pPr>
        <w:spacing w:after="0" w:line="240" w:lineRule="auto"/>
        <w:ind w:firstLine="709"/>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Готовность к абстрактному мышлению, анализу, синтезу (УК-1);</w:t>
      </w:r>
    </w:p>
    <w:p w:rsidR="00F70D31" w:rsidRPr="00FB60F7" w:rsidRDefault="00F70D31" w:rsidP="00F70D31">
      <w:pPr>
        <w:spacing w:after="0" w:line="240" w:lineRule="auto"/>
        <w:ind w:firstLine="709"/>
        <w:rPr>
          <w:rFonts w:ascii="Times New Roman" w:eastAsia="Times New Roman" w:hAnsi="Times New Roman"/>
          <w:color w:val="000000" w:themeColor="text1"/>
          <w:lang w:eastAsia="ru-RU"/>
        </w:rPr>
      </w:pPr>
      <w:r w:rsidRPr="00FB60F7">
        <w:rPr>
          <w:rFonts w:ascii="Times New Roman" w:hAnsi="Times New Roman"/>
          <w:color w:val="000000" w:themeColor="text1"/>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подростков.(ПК-4)</w:t>
      </w:r>
    </w:p>
    <w:p w:rsidR="00F70D31" w:rsidRPr="00FB60F7" w:rsidRDefault="00F70D31" w:rsidP="00F70D31">
      <w:pPr>
        <w:spacing w:after="0" w:line="240" w:lineRule="auto"/>
        <w:ind w:left="709" w:hanging="709"/>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 xml:space="preserve">            Содержание дисциплины:</w:t>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4"/>
      </w:tblGrid>
      <w:tr w:rsidR="003B5993" w:rsidRPr="00FB60F7" w:rsidTr="00F70D31">
        <w:trPr>
          <w:trHeight w:val="20"/>
        </w:trPr>
        <w:tc>
          <w:tcPr>
            <w:tcW w:w="1449" w:type="pct"/>
          </w:tcPr>
          <w:p w:rsidR="00F70D31" w:rsidRPr="00FB60F7" w:rsidRDefault="00F70D31" w:rsidP="00F70D31">
            <w:pPr>
              <w:pStyle w:val="a"/>
              <w:ind w:left="0" w:firstLine="0"/>
              <w:jc w:val="left"/>
              <w:rPr>
                <w:color w:val="000000" w:themeColor="text1"/>
                <w:sz w:val="22"/>
                <w:szCs w:val="22"/>
              </w:rPr>
            </w:pPr>
            <w:r w:rsidRPr="00FB60F7">
              <w:rPr>
                <w:color w:val="000000" w:themeColor="text1"/>
                <w:sz w:val="22"/>
                <w:szCs w:val="22"/>
              </w:rPr>
              <w:t>Применение информационных технологий в профессиональной деятельности врача.</w:t>
            </w:r>
          </w:p>
        </w:tc>
      </w:tr>
      <w:tr w:rsidR="003B5993" w:rsidRPr="00FB60F7" w:rsidTr="00F70D31">
        <w:trPr>
          <w:trHeight w:val="20"/>
        </w:trPr>
        <w:tc>
          <w:tcPr>
            <w:tcW w:w="1449" w:type="pct"/>
          </w:tcPr>
          <w:p w:rsidR="00F70D31" w:rsidRPr="00FB60F7" w:rsidRDefault="00F70D31" w:rsidP="00F70D31">
            <w:pPr>
              <w:pStyle w:val="a"/>
              <w:ind w:left="0" w:firstLine="0"/>
              <w:jc w:val="left"/>
              <w:rPr>
                <w:color w:val="000000" w:themeColor="text1"/>
                <w:sz w:val="22"/>
                <w:szCs w:val="22"/>
              </w:rPr>
            </w:pPr>
            <w:r w:rsidRPr="00FB60F7">
              <w:rPr>
                <w:color w:val="000000" w:themeColor="text1"/>
                <w:sz w:val="22"/>
                <w:szCs w:val="22"/>
              </w:rPr>
              <w:t>Профессиональные   медицинские ресурсы Internet.</w:t>
            </w:r>
          </w:p>
        </w:tc>
      </w:tr>
    </w:tbl>
    <w:p w:rsidR="00F70D31" w:rsidRPr="00FB60F7" w:rsidRDefault="00F70D31" w:rsidP="005A0E56">
      <w:pPr>
        <w:spacing w:after="0" w:line="240" w:lineRule="auto"/>
        <w:ind w:firstLine="709"/>
        <w:jc w:val="both"/>
        <w:rPr>
          <w:rFonts w:ascii="Times New Roman" w:eastAsia="Times New Roman" w:hAnsi="Times New Roman"/>
          <w:color w:val="000000" w:themeColor="text1"/>
          <w:lang w:eastAsia="ru-RU"/>
        </w:rPr>
      </w:pPr>
    </w:p>
    <w:p w:rsidR="00425FC4" w:rsidRPr="00FB60F7" w:rsidRDefault="00425FC4" w:rsidP="00425FC4">
      <w:pPr>
        <w:tabs>
          <w:tab w:val="left" w:pos="3075"/>
        </w:tabs>
        <w:spacing w:after="0" w:line="240" w:lineRule="auto"/>
        <w:jc w:val="center"/>
        <w:rPr>
          <w:rFonts w:ascii="Times New Roman" w:hAnsi="Times New Roman"/>
          <w:b/>
        </w:rPr>
      </w:pPr>
      <w:r w:rsidRPr="00FB60F7">
        <w:rPr>
          <w:rFonts w:ascii="Times New Roman" w:hAnsi="Times New Roman"/>
          <w:b/>
        </w:rPr>
        <w:t>ЛОР – онкология</w:t>
      </w:r>
    </w:p>
    <w:p w:rsidR="00425FC4" w:rsidRPr="00FB60F7" w:rsidRDefault="00425FC4" w:rsidP="00425FC4">
      <w:pPr>
        <w:tabs>
          <w:tab w:val="left" w:pos="3075"/>
        </w:tabs>
        <w:spacing w:after="0" w:line="240" w:lineRule="auto"/>
        <w:jc w:val="center"/>
        <w:rPr>
          <w:rFonts w:ascii="Times New Roman" w:eastAsia="Times New Roman" w:hAnsi="Times New Roman"/>
          <w:color w:val="FF0000"/>
          <w:lang w:eastAsia="ru-RU"/>
        </w:rPr>
      </w:pPr>
    </w:p>
    <w:p w:rsidR="00425FC4" w:rsidRPr="00FB60F7" w:rsidRDefault="00425FC4" w:rsidP="00425FC4">
      <w:pPr>
        <w:tabs>
          <w:tab w:val="left" w:pos="3075"/>
        </w:tabs>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Цель освоения дисциплины:</w:t>
      </w:r>
      <w:r w:rsidRPr="00FB60F7">
        <w:rPr>
          <w:rFonts w:ascii="Times New Roman" w:eastAsia="Times New Roman" w:hAnsi="Times New Roman"/>
          <w:b/>
          <w:color w:val="000000"/>
          <w:lang w:eastAsia="ru-RU"/>
        </w:rPr>
        <w:tab/>
      </w:r>
      <w:r w:rsidRPr="00FB60F7">
        <w:rPr>
          <w:rFonts w:ascii="Times New Roman" w:hAnsi="Times New Roman"/>
          <w:bCs/>
        </w:rPr>
        <w:t>качественная подготовка врачей – оториноларингологов в соответствии с Федеральными Государственными требованиями для работы в практическом здравоохранении, с формированием у выпускников компетенций, позволяющих оказывать пациентам квалифицированную помощь.</w:t>
      </w:r>
    </w:p>
    <w:p w:rsidR="00425FC4" w:rsidRPr="00FB60F7" w:rsidRDefault="00425FC4" w:rsidP="00425FC4">
      <w:pPr>
        <w:spacing w:after="0" w:line="240" w:lineRule="auto"/>
        <w:rPr>
          <w:rFonts w:ascii="Times New Roman" w:eastAsia="Times New Roman" w:hAnsi="Times New Roman"/>
          <w:b/>
          <w:color w:val="000000"/>
          <w:lang w:eastAsia="ru-RU"/>
        </w:rPr>
      </w:pPr>
    </w:p>
    <w:p w:rsidR="00425FC4" w:rsidRPr="00FB60F7" w:rsidRDefault="00425FC4" w:rsidP="00425FC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425FC4" w:rsidRPr="00FB60F7" w:rsidRDefault="00425FC4" w:rsidP="00425FC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вариативной части учебного плана.</w:t>
      </w:r>
    </w:p>
    <w:p w:rsidR="00425FC4" w:rsidRPr="00FB60F7" w:rsidRDefault="00425FC4" w:rsidP="00425FC4">
      <w:pPr>
        <w:spacing w:after="0" w:line="240" w:lineRule="auto"/>
        <w:rPr>
          <w:rFonts w:ascii="Times New Roman" w:eastAsia="Times New Roman" w:hAnsi="Times New Roman"/>
          <w:b/>
          <w:color w:val="000000"/>
          <w:lang w:eastAsia="ru-RU"/>
        </w:rPr>
      </w:pPr>
    </w:p>
    <w:p w:rsidR="00425FC4" w:rsidRPr="00FB60F7" w:rsidRDefault="00425FC4" w:rsidP="00425FC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b/>
          <w:color w:val="000000"/>
          <w:lang w:eastAsia="ru-RU"/>
        </w:rPr>
        <w:t>Компетенции обучающегося, формируемые в результате освоения дисциплины:</w:t>
      </w:r>
    </w:p>
    <w:tbl>
      <w:tblPr>
        <w:tblW w:w="5000" w:type="pct"/>
        <w:tblCellMar>
          <w:left w:w="78" w:type="dxa"/>
        </w:tblCellMar>
        <w:tblLook w:val="04A0" w:firstRow="1" w:lastRow="0" w:firstColumn="1" w:lastColumn="0" w:noHBand="0" w:noVBand="1"/>
      </w:tblPr>
      <w:tblGrid>
        <w:gridCol w:w="1216"/>
        <w:gridCol w:w="8139"/>
      </w:tblGrid>
      <w:tr w:rsidR="00425FC4" w:rsidRPr="00FB60F7" w:rsidTr="009750C7">
        <w:trPr>
          <w:trHeight w:val="340"/>
        </w:trPr>
        <w:tc>
          <w:tcPr>
            <w:tcW w:w="1218" w:type="dxa"/>
            <w:shd w:val="clear" w:color="auto" w:fill="auto"/>
            <w:tcMar>
              <w:left w:w="78" w:type="dxa"/>
            </w:tcMar>
          </w:tcPr>
          <w:p w:rsidR="00425FC4" w:rsidRPr="00FB60F7" w:rsidRDefault="00425FC4" w:rsidP="009750C7">
            <w:pPr>
              <w:rPr>
                <w:rFonts w:ascii="Times New Roman" w:hAnsi="Times New Roman"/>
              </w:rPr>
            </w:pPr>
            <w:r w:rsidRPr="00FB60F7">
              <w:rPr>
                <w:rFonts w:ascii="Times New Roman" w:hAnsi="Times New Roman"/>
              </w:rPr>
              <w:t>ПК-1</w:t>
            </w:r>
          </w:p>
        </w:tc>
        <w:tc>
          <w:tcPr>
            <w:tcW w:w="8163" w:type="dxa"/>
            <w:shd w:val="clear" w:color="auto" w:fill="auto"/>
            <w:tcMar>
              <w:left w:w="78" w:type="dxa"/>
            </w:tcMar>
          </w:tcPr>
          <w:p w:rsidR="00425FC4" w:rsidRPr="00FB60F7" w:rsidRDefault="00425FC4" w:rsidP="009750C7">
            <w:pPr>
              <w:rPr>
                <w:rFonts w:ascii="Times New Roman" w:hAnsi="Times New Roman"/>
              </w:rPr>
            </w:pPr>
            <w:r w:rsidRPr="00FB60F7">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25FC4" w:rsidRPr="00FB60F7" w:rsidTr="009750C7">
        <w:trPr>
          <w:trHeight w:val="340"/>
        </w:trPr>
        <w:tc>
          <w:tcPr>
            <w:tcW w:w="1218" w:type="dxa"/>
            <w:shd w:val="clear" w:color="auto" w:fill="auto"/>
            <w:tcMar>
              <w:left w:w="78" w:type="dxa"/>
            </w:tcMar>
          </w:tcPr>
          <w:p w:rsidR="00425FC4" w:rsidRPr="00FB60F7" w:rsidRDefault="00425FC4" w:rsidP="009750C7">
            <w:pPr>
              <w:rPr>
                <w:rFonts w:ascii="Times New Roman" w:hAnsi="Times New Roman"/>
              </w:rPr>
            </w:pPr>
            <w:r w:rsidRPr="00FB60F7">
              <w:rPr>
                <w:rFonts w:ascii="Times New Roman" w:hAnsi="Times New Roman"/>
              </w:rPr>
              <w:t>ПК-5</w:t>
            </w:r>
          </w:p>
        </w:tc>
        <w:tc>
          <w:tcPr>
            <w:tcW w:w="8163" w:type="dxa"/>
            <w:shd w:val="clear" w:color="auto" w:fill="auto"/>
            <w:tcMar>
              <w:left w:w="78" w:type="dxa"/>
            </w:tcMar>
          </w:tcPr>
          <w:p w:rsidR="00425FC4" w:rsidRPr="00FB60F7" w:rsidRDefault="00425FC4" w:rsidP="009750C7">
            <w:pPr>
              <w:rPr>
                <w:rFonts w:ascii="Times New Roman" w:hAnsi="Times New Roman"/>
              </w:rPr>
            </w:pPr>
            <w:r w:rsidRPr="00FB60F7">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bl>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Содержание дисциплины: </w:t>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7466"/>
      </w:tblGrid>
      <w:tr w:rsidR="00425FC4" w:rsidRPr="00FB60F7" w:rsidTr="009750C7">
        <w:trPr>
          <w:trHeight w:val="20"/>
        </w:trPr>
        <w:tc>
          <w:tcPr>
            <w:tcW w:w="1044" w:type="pct"/>
          </w:tcPr>
          <w:p w:rsidR="00425FC4" w:rsidRPr="00FB60F7" w:rsidRDefault="00425FC4" w:rsidP="009750C7">
            <w:pPr>
              <w:pStyle w:val="a"/>
              <w:ind w:left="0" w:firstLine="0"/>
              <w:jc w:val="left"/>
              <w:rPr>
                <w:sz w:val="22"/>
                <w:szCs w:val="22"/>
              </w:rPr>
            </w:pPr>
            <w:r w:rsidRPr="00FB60F7">
              <w:rPr>
                <w:sz w:val="22"/>
                <w:szCs w:val="22"/>
              </w:rPr>
              <w:t>Новообразования носа и околоносовых пазух.</w:t>
            </w:r>
          </w:p>
        </w:tc>
        <w:tc>
          <w:tcPr>
            <w:tcW w:w="3696" w:type="pct"/>
          </w:tcPr>
          <w:p w:rsidR="00425FC4" w:rsidRPr="00FB60F7" w:rsidRDefault="00425FC4" w:rsidP="009750C7">
            <w:pPr>
              <w:rPr>
                <w:rFonts w:ascii="Times New Roman" w:hAnsi="Times New Roman"/>
                <w:sz w:val="22"/>
                <w:szCs w:val="22"/>
              </w:rPr>
            </w:pPr>
            <w:r w:rsidRPr="00FB60F7">
              <w:rPr>
                <w:rFonts w:ascii="Times New Roman" w:hAnsi="Times New Roman"/>
                <w:sz w:val="22"/>
                <w:szCs w:val="22"/>
              </w:rPr>
              <w:t>Лекция 1. Доброкачественные и злокачественные опухоли носа</w:t>
            </w:r>
          </w:p>
          <w:p w:rsidR="00425FC4" w:rsidRPr="00FB60F7" w:rsidRDefault="00425FC4" w:rsidP="009750C7">
            <w:pPr>
              <w:ind w:left="-6"/>
              <w:rPr>
                <w:rFonts w:ascii="Times New Roman" w:hAnsi="Times New Roman"/>
                <w:sz w:val="22"/>
                <w:szCs w:val="22"/>
              </w:rPr>
            </w:pPr>
            <w:r w:rsidRPr="00FB60F7">
              <w:rPr>
                <w:rFonts w:ascii="Times New Roman" w:hAnsi="Times New Roman"/>
                <w:sz w:val="22"/>
                <w:szCs w:val="22"/>
              </w:rPr>
              <w:t>Краткое содержание: Доброкачественные опухоли носа (папиллома, ангиома, хондрома, остеома). Клиника, диагностика, лечение. Псевдоопухолевые процессы (кисты). Злокачественные опухоли носа и около носовых пазух (рак, саркома, меланобластома, эстезионейробластома). Клиника, принципы клинической и рентгенологической диагностики, лечение.</w:t>
            </w:r>
          </w:p>
          <w:p w:rsidR="00425FC4" w:rsidRPr="00FB60F7" w:rsidRDefault="00425FC4" w:rsidP="009750C7">
            <w:pPr>
              <w:rPr>
                <w:rFonts w:ascii="Times New Roman" w:hAnsi="Times New Roman"/>
                <w:sz w:val="22"/>
                <w:szCs w:val="22"/>
              </w:rPr>
            </w:pPr>
            <w:r w:rsidRPr="00FB60F7">
              <w:rPr>
                <w:rFonts w:ascii="Times New Roman" w:hAnsi="Times New Roman"/>
                <w:sz w:val="22"/>
                <w:szCs w:val="22"/>
              </w:rPr>
              <w:t>Лекция 2. Доброкачественные и злокачественные опухоли околоносовых пазух.</w:t>
            </w:r>
          </w:p>
          <w:p w:rsidR="00425FC4" w:rsidRPr="00FB60F7" w:rsidRDefault="00425FC4" w:rsidP="009750C7">
            <w:pPr>
              <w:pStyle w:val="a"/>
              <w:ind w:left="-6" w:firstLine="0"/>
              <w:jc w:val="left"/>
              <w:rPr>
                <w:sz w:val="22"/>
                <w:szCs w:val="22"/>
              </w:rPr>
            </w:pPr>
            <w:r w:rsidRPr="00FB60F7">
              <w:rPr>
                <w:sz w:val="22"/>
                <w:szCs w:val="22"/>
              </w:rPr>
              <w:t>Краткое содержание: Доброкачественные опухоли околоносовых пазух (папиллома, ангиома, хондрома, остеома). Клиника, диагностика, лечение. Псевдоопухолевые процессы (кисты). Злокачественные опухоли носа и около носовых пазух (рак, саркома, меланобластома, эстезионейробластома). Клиника, принципы клинической и рентгенологической диагностики, лечение.</w:t>
            </w:r>
          </w:p>
        </w:tc>
      </w:tr>
      <w:tr w:rsidR="00425FC4" w:rsidRPr="00FB60F7" w:rsidTr="009750C7">
        <w:trPr>
          <w:trHeight w:val="20"/>
        </w:trPr>
        <w:tc>
          <w:tcPr>
            <w:tcW w:w="1044" w:type="pct"/>
          </w:tcPr>
          <w:p w:rsidR="00425FC4" w:rsidRPr="00FB60F7" w:rsidRDefault="00425FC4" w:rsidP="009750C7">
            <w:pPr>
              <w:rPr>
                <w:rFonts w:ascii="Times New Roman" w:eastAsia="Times New Roman" w:hAnsi="Times New Roman"/>
                <w:sz w:val="22"/>
                <w:szCs w:val="22"/>
              </w:rPr>
            </w:pPr>
            <w:r w:rsidRPr="00FB60F7">
              <w:rPr>
                <w:rFonts w:ascii="Times New Roman" w:eastAsia="Times New Roman" w:hAnsi="Times New Roman"/>
                <w:sz w:val="22"/>
                <w:szCs w:val="22"/>
              </w:rPr>
              <w:t>Новообразования глотки.</w:t>
            </w:r>
          </w:p>
        </w:tc>
        <w:tc>
          <w:tcPr>
            <w:tcW w:w="3696" w:type="pct"/>
          </w:tcPr>
          <w:p w:rsidR="00425FC4" w:rsidRPr="00FB60F7" w:rsidRDefault="00425FC4" w:rsidP="009750C7">
            <w:pPr>
              <w:pStyle w:val="a"/>
              <w:ind w:left="0" w:firstLine="0"/>
              <w:jc w:val="left"/>
              <w:rPr>
                <w:sz w:val="22"/>
                <w:szCs w:val="22"/>
              </w:rPr>
            </w:pPr>
            <w:r w:rsidRPr="00FB60F7">
              <w:rPr>
                <w:sz w:val="22"/>
                <w:szCs w:val="22"/>
              </w:rPr>
              <w:t>Лекция 3. Доброкачественные и злокачественные опухоли глотки.</w:t>
            </w:r>
          </w:p>
          <w:p w:rsidR="00425FC4" w:rsidRPr="00FB60F7" w:rsidRDefault="00425FC4" w:rsidP="009750C7">
            <w:pPr>
              <w:pStyle w:val="a"/>
              <w:ind w:left="-6" w:firstLine="0"/>
              <w:rPr>
                <w:sz w:val="22"/>
                <w:szCs w:val="22"/>
              </w:rPr>
            </w:pPr>
            <w:r w:rsidRPr="00FB60F7">
              <w:rPr>
                <w:sz w:val="22"/>
                <w:szCs w:val="22"/>
              </w:rPr>
              <w:t>Краткое содержание: Доброкачественные опухоли глотки (фиброма, папиллома, ангиома, лимфангиома, невринома). Клиника, диагностика, лечение. Ангиофиброма основания черепа. Клиническая картина в зависимости от вариантов направления роста и стадии процесса. Диагностика. Лечение. Злокачественные опухоли глотки (рак, лимфоэпителиома, ретикулосаркома). Клиническая картина в зависимости от структуры и локализации процесса. Диагностика, принципы лечения.</w:t>
            </w:r>
          </w:p>
        </w:tc>
      </w:tr>
      <w:tr w:rsidR="00425FC4" w:rsidRPr="00FB60F7" w:rsidTr="009750C7">
        <w:trPr>
          <w:trHeight w:val="20"/>
        </w:trPr>
        <w:tc>
          <w:tcPr>
            <w:tcW w:w="1044" w:type="pct"/>
          </w:tcPr>
          <w:p w:rsidR="00425FC4" w:rsidRPr="00FB60F7" w:rsidRDefault="00425FC4" w:rsidP="009750C7">
            <w:pPr>
              <w:rPr>
                <w:rFonts w:ascii="Times New Roman" w:eastAsia="Times New Roman" w:hAnsi="Times New Roman"/>
                <w:sz w:val="22"/>
                <w:szCs w:val="22"/>
              </w:rPr>
            </w:pPr>
            <w:r w:rsidRPr="00FB60F7">
              <w:rPr>
                <w:rFonts w:ascii="Times New Roman" w:eastAsia="Times New Roman" w:hAnsi="Times New Roman"/>
                <w:sz w:val="22"/>
                <w:szCs w:val="22"/>
              </w:rPr>
              <w:t>Новообразования гортани.</w:t>
            </w:r>
          </w:p>
        </w:tc>
        <w:tc>
          <w:tcPr>
            <w:tcW w:w="3696" w:type="pct"/>
          </w:tcPr>
          <w:p w:rsidR="00425FC4" w:rsidRPr="00FB60F7" w:rsidRDefault="00425FC4" w:rsidP="009750C7">
            <w:pPr>
              <w:rPr>
                <w:rFonts w:ascii="Times New Roman" w:hAnsi="Times New Roman"/>
                <w:sz w:val="22"/>
                <w:szCs w:val="22"/>
              </w:rPr>
            </w:pPr>
            <w:r w:rsidRPr="00FB60F7">
              <w:rPr>
                <w:rFonts w:ascii="Times New Roman" w:hAnsi="Times New Roman"/>
                <w:sz w:val="22"/>
                <w:szCs w:val="22"/>
              </w:rPr>
              <w:t xml:space="preserve">Лекция 4. </w:t>
            </w:r>
            <w:r w:rsidRPr="00FB60F7">
              <w:rPr>
                <w:rFonts w:ascii="Times New Roman" w:eastAsia="Times New Roman" w:hAnsi="Times New Roman"/>
                <w:sz w:val="22"/>
                <w:szCs w:val="22"/>
              </w:rPr>
              <w:t xml:space="preserve">Доброкачественные </w:t>
            </w:r>
            <w:r w:rsidRPr="00FB60F7">
              <w:rPr>
                <w:rFonts w:ascii="Times New Roman" w:hAnsi="Times New Roman"/>
                <w:sz w:val="22"/>
                <w:szCs w:val="22"/>
              </w:rPr>
              <w:t xml:space="preserve">и злокачественные </w:t>
            </w:r>
            <w:r w:rsidRPr="00FB60F7">
              <w:rPr>
                <w:rFonts w:ascii="Times New Roman" w:eastAsia="Times New Roman" w:hAnsi="Times New Roman"/>
                <w:sz w:val="22"/>
                <w:szCs w:val="22"/>
              </w:rPr>
              <w:t>опухоли</w:t>
            </w:r>
            <w:r w:rsidRPr="00FB60F7">
              <w:rPr>
                <w:rFonts w:ascii="Times New Roman" w:hAnsi="Times New Roman"/>
                <w:sz w:val="22"/>
                <w:szCs w:val="22"/>
              </w:rPr>
              <w:t xml:space="preserve"> гортани.</w:t>
            </w:r>
          </w:p>
          <w:p w:rsidR="00425FC4" w:rsidRPr="00FB60F7" w:rsidRDefault="00425FC4" w:rsidP="009750C7">
            <w:pPr>
              <w:pStyle w:val="a"/>
              <w:ind w:left="0" w:firstLine="0"/>
              <w:jc w:val="left"/>
              <w:rPr>
                <w:sz w:val="22"/>
                <w:szCs w:val="22"/>
              </w:rPr>
            </w:pPr>
            <w:r w:rsidRPr="00FB60F7">
              <w:rPr>
                <w:sz w:val="22"/>
                <w:szCs w:val="22"/>
              </w:rPr>
              <w:t xml:space="preserve">Краткое содержание: Доброкачественные опухоли гортани (папиллома, гемангиома, полип гортани). Симптомы, диагностика, лечение. Рак гортани. Распространенность, гистологическая картина, факторы, способствующие заболеваемости раком гортани. Предраковые заболевания гортани. Классификация. Клиническая картина. Ранние симптомы с учетом </w:t>
            </w:r>
            <w:r w:rsidRPr="00FB60F7">
              <w:rPr>
                <w:sz w:val="22"/>
                <w:szCs w:val="22"/>
              </w:rPr>
              <w:lastRenderedPageBreak/>
              <w:t>локализации первичного очага. Осложнения. Диагностика и дифференциальная диагностика рака гортани. Принципы лечения рака гортани с учетом локализации и стадии развития. Профилактика. Особенности клинического течения рака гортани у детей и подростков.</w:t>
            </w:r>
          </w:p>
        </w:tc>
      </w:tr>
      <w:tr w:rsidR="00425FC4" w:rsidRPr="00FB60F7" w:rsidTr="009750C7">
        <w:trPr>
          <w:trHeight w:val="20"/>
        </w:trPr>
        <w:tc>
          <w:tcPr>
            <w:tcW w:w="1044" w:type="pct"/>
          </w:tcPr>
          <w:p w:rsidR="00425FC4" w:rsidRPr="00FB60F7" w:rsidRDefault="00425FC4" w:rsidP="009750C7">
            <w:pPr>
              <w:rPr>
                <w:rFonts w:ascii="Times New Roman" w:eastAsia="Times New Roman" w:hAnsi="Times New Roman"/>
                <w:sz w:val="22"/>
                <w:szCs w:val="22"/>
              </w:rPr>
            </w:pPr>
            <w:r w:rsidRPr="00FB60F7">
              <w:rPr>
                <w:rFonts w:ascii="Times New Roman" w:eastAsia="Times New Roman" w:hAnsi="Times New Roman"/>
                <w:sz w:val="22"/>
                <w:szCs w:val="22"/>
              </w:rPr>
              <w:lastRenderedPageBreak/>
              <w:t>Новообразования уха.</w:t>
            </w:r>
          </w:p>
        </w:tc>
        <w:tc>
          <w:tcPr>
            <w:tcW w:w="3696" w:type="pct"/>
          </w:tcPr>
          <w:p w:rsidR="00425FC4" w:rsidRPr="00FB60F7" w:rsidRDefault="00425FC4" w:rsidP="009750C7">
            <w:pPr>
              <w:rPr>
                <w:rFonts w:ascii="Times New Roman" w:hAnsi="Times New Roman"/>
                <w:sz w:val="22"/>
                <w:szCs w:val="22"/>
              </w:rPr>
            </w:pPr>
            <w:r w:rsidRPr="00FB60F7">
              <w:rPr>
                <w:rFonts w:ascii="Times New Roman" w:hAnsi="Times New Roman"/>
                <w:sz w:val="22"/>
                <w:szCs w:val="22"/>
              </w:rPr>
              <w:t>Лекция 5. Доброкачественные опухоли уха.</w:t>
            </w:r>
          </w:p>
          <w:p w:rsidR="00425FC4" w:rsidRPr="00FB60F7" w:rsidRDefault="00425FC4" w:rsidP="009750C7">
            <w:pPr>
              <w:rPr>
                <w:rFonts w:ascii="Times New Roman" w:hAnsi="Times New Roman"/>
                <w:sz w:val="22"/>
                <w:szCs w:val="22"/>
              </w:rPr>
            </w:pPr>
            <w:r w:rsidRPr="00FB60F7">
              <w:rPr>
                <w:rFonts w:ascii="Times New Roman" w:hAnsi="Times New Roman"/>
                <w:sz w:val="22"/>
                <w:szCs w:val="22"/>
              </w:rPr>
              <w:t xml:space="preserve">Краткое содержание: Доброкачественные опухоли уха (папиллома, гемангиома, хондрома, остеома). Диагностика, принципы лечения. Невринома преддверно-улиткового нерва. Клиника (стадии). Диагностика (ранние симптомы). Принципы организации обследования больных с подозрением на новообразование VIII нерва. Лечение. Гломусная опухоль среднего уха. Морфология, клиника. Диагностика и лечение. </w:t>
            </w:r>
          </w:p>
          <w:p w:rsidR="00425FC4" w:rsidRPr="00FB60F7" w:rsidRDefault="00425FC4" w:rsidP="009750C7">
            <w:pPr>
              <w:rPr>
                <w:rFonts w:ascii="Times New Roman" w:hAnsi="Times New Roman"/>
                <w:sz w:val="22"/>
                <w:szCs w:val="22"/>
              </w:rPr>
            </w:pPr>
            <w:r w:rsidRPr="00FB60F7">
              <w:rPr>
                <w:rFonts w:ascii="Times New Roman" w:hAnsi="Times New Roman"/>
                <w:sz w:val="22"/>
                <w:szCs w:val="22"/>
              </w:rPr>
              <w:t>Лекция 6. Злокачественные опухоли уха.</w:t>
            </w:r>
          </w:p>
          <w:p w:rsidR="00425FC4" w:rsidRPr="00FB60F7" w:rsidRDefault="00425FC4" w:rsidP="009750C7">
            <w:pPr>
              <w:rPr>
                <w:rFonts w:ascii="Times New Roman" w:hAnsi="Times New Roman"/>
                <w:sz w:val="22"/>
                <w:szCs w:val="22"/>
              </w:rPr>
            </w:pPr>
            <w:r w:rsidRPr="00FB60F7">
              <w:rPr>
                <w:rFonts w:ascii="Times New Roman" w:hAnsi="Times New Roman"/>
                <w:sz w:val="22"/>
                <w:szCs w:val="22"/>
              </w:rPr>
              <w:t>Краткое содержание: Рак наружного и среднего уха. Симптомы. Диагностика и лечение. Внеорганные новообразования шеи. Доброкачественные новообразования, злокачественные новообразования, экспертиза трудоспособности. Предраковые состояния ЛОР – органов: клиника, диагностика, методы лечения.</w:t>
            </w:r>
          </w:p>
        </w:tc>
      </w:tr>
    </w:tbl>
    <w:p w:rsidR="00425FC4" w:rsidRPr="00FB60F7" w:rsidRDefault="00425FC4" w:rsidP="00425FC4">
      <w:pPr>
        <w:spacing w:after="0" w:line="240" w:lineRule="auto"/>
        <w:rPr>
          <w:rFonts w:ascii="Times New Roman" w:eastAsia="Times New Roman" w:hAnsi="Times New Roman"/>
          <w:b/>
          <w:color w:val="000000"/>
          <w:lang w:eastAsia="ru-RU"/>
        </w:rPr>
      </w:pPr>
    </w:p>
    <w:p w:rsidR="00425FC4" w:rsidRPr="00FB60F7" w:rsidRDefault="00425FC4" w:rsidP="00425FC4">
      <w:pPr>
        <w:tabs>
          <w:tab w:val="left" w:pos="3075"/>
        </w:tabs>
        <w:spacing w:after="0" w:line="240" w:lineRule="auto"/>
        <w:jc w:val="center"/>
        <w:rPr>
          <w:rFonts w:ascii="Times New Roman" w:eastAsia="Times New Roman" w:hAnsi="Times New Roman"/>
          <w:color w:val="FF0000"/>
          <w:lang w:eastAsia="ru-RU"/>
        </w:rPr>
      </w:pPr>
    </w:p>
    <w:p w:rsidR="00425FC4" w:rsidRPr="00FB60F7" w:rsidRDefault="00425FC4" w:rsidP="00425FC4">
      <w:pPr>
        <w:tabs>
          <w:tab w:val="left" w:pos="3075"/>
        </w:tabs>
        <w:spacing w:after="0" w:line="240" w:lineRule="auto"/>
        <w:jc w:val="center"/>
        <w:rPr>
          <w:rFonts w:ascii="Times New Roman" w:hAnsi="Times New Roman"/>
          <w:b/>
          <w:bCs/>
          <w:sz w:val="20"/>
          <w:szCs w:val="20"/>
        </w:rPr>
      </w:pPr>
      <w:r w:rsidRPr="00FB60F7">
        <w:rPr>
          <w:rFonts w:ascii="Times New Roman" w:hAnsi="Times New Roman"/>
          <w:b/>
          <w:bCs/>
          <w:sz w:val="20"/>
          <w:szCs w:val="20"/>
        </w:rPr>
        <w:t>ТЕРАПИЯ</w:t>
      </w:r>
    </w:p>
    <w:p w:rsidR="00425FC4" w:rsidRPr="00FB60F7" w:rsidRDefault="00425FC4" w:rsidP="00425FC4">
      <w:pPr>
        <w:tabs>
          <w:tab w:val="left" w:pos="3075"/>
        </w:tabs>
        <w:spacing w:after="0" w:line="240" w:lineRule="auto"/>
        <w:jc w:val="center"/>
        <w:rPr>
          <w:rFonts w:ascii="Times New Roman" w:hAnsi="Times New Roman"/>
          <w:b/>
          <w:bCs/>
          <w:sz w:val="20"/>
          <w:szCs w:val="20"/>
        </w:rPr>
      </w:pPr>
    </w:p>
    <w:p w:rsidR="00A60BBB" w:rsidRDefault="00425FC4" w:rsidP="00425FC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Цель освоения дисциплины: </w:t>
      </w:r>
    </w:p>
    <w:p w:rsidR="00425FC4" w:rsidRPr="00FB60F7" w:rsidRDefault="00425FC4" w:rsidP="00425FC4">
      <w:pPr>
        <w:spacing w:after="0" w:line="240" w:lineRule="auto"/>
        <w:rPr>
          <w:rFonts w:ascii="Times New Roman" w:eastAsia="Times New Roman" w:hAnsi="Times New Roman"/>
          <w:b/>
          <w:color w:val="000000"/>
          <w:lang w:eastAsia="ru-RU"/>
        </w:rPr>
      </w:pPr>
      <w:r w:rsidRPr="00FB60F7">
        <w:rPr>
          <w:rFonts w:ascii="Times New Roman" w:hAnsi="Times New Roman"/>
          <w:spacing w:val="-1"/>
        </w:rPr>
        <w:t xml:space="preserve">Подготовка </w:t>
      </w:r>
      <w:r w:rsidR="00A522E7">
        <w:rPr>
          <w:rFonts w:ascii="Times New Roman" w:hAnsi="Times New Roman"/>
          <w:spacing w:val="-1"/>
        </w:rPr>
        <w:t>квалифицированного врача</w:t>
      </w:r>
      <w:r w:rsidRPr="00FB60F7">
        <w:rPr>
          <w:rFonts w:ascii="Times New Roman" w:hAnsi="Times New Roman"/>
          <w:spacing w:val="-1"/>
        </w:rPr>
        <w:t xml:space="preserve">, </w:t>
      </w:r>
      <w:r w:rsidRPr="00FB60F7">
        <w:rPr>
          <w:rFonts w:ascii="Times New Roman" w:hAnsi="Times New Roman"/>
        </w:rPr>
        <w:t>ориентированного в вопросах терапии.</w:t>
      </w:r>
    </w:p>
    <w:p w:rsidR="00425FC4" w:rsidRPr="00FB60F7" w:rsidRDefault="00425FC4" w:rsidP="00425FC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425FC4" w:rsidRPr="00A60BBB" w:rsidRDefault="00425FC4" w:rsidP="00425FC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вариативной части учебного плана.</w:t>
      </w:r>
    </w:p>
    <w:p w:rsidR="00425FC4" w:rsidRPr="00FB60F7" w:rsidRDefault="00425FC4" w:rsidP="00425FC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b/>
          <w:color w:val="000000"/>
          <w:lang w:eastAsia="ru-RU"/>
        </w:rPr>
        <w:t xml:space="preserve">Компетенции обучающегося, формируемые в результате освоения дисциплины: </w:t>
      </w:r>
    </w:p>
    <w:tbl>
      <w:tblPr>
        <w:tblW w:w="5000" w:type="pct"/>
        <w:tblLook w:val="00A0" w:firstRow="1" w:lastRow="0" w:firstColumn="1" w:lastColumn="0" w:noHBand="0" w:noVBand="0"/>
      </w:tblPr>
      <w:tblGrid>
        <w:gridCol w:w="1214"/>
        <w:gridCol w:w="8141"/>
      </w:tblGrid>
      <w:tr w:rsidR="00425FC4" w:rsidRPr="00FB60F7" w:rsidTr="009750C7">
        <w:trPr>
          <w:trHeight w:val="340"/>
        </w:trPr>
        <w:tc>
          <w:tcPr>
            <w:tcW w:w="620" w:type="pct"/>
            <w:vAlign w:val="bottom"/>
          </w:tcPr>
          <w:p w:rsidR="00425FC4" w:rsidRPr="00FB60F7" w:rsidRDefault="00425FC4" w:rsidP="009750C7">
            <w:pPr>
              <w:spacing w:after="0" w:line="240" w:lineRule="auto"/>
              <w:rPr>
                <w:rFonts w:ascii="Times New Roman" w:hAnsi="Times New Roman"/>
              </w:rPr>
            </w:pPr>
            <w:r w:rsidRPr="00FB60F7">
              <w:rPr>
                <w:rFonts w:ascii="Times New Roman" w:hAnsi="Times New Roman"/>
              </w:rPr>
              <w:t>ПК-5</w:t>
            </w:r>
          </w:p>
        </w:tc>
        <w:tc>
          <w:tcPr>
            <w:tcW w:w="4154" w:type="pct"/>
          </w:tcPr>
          <w:p w:rsidR="00425FC4" w:rsidRPr="00FB60F7" w:rsidRDefault="00425FC4" w:rsidP="009750C7">
            <w:pPr>
              <w:pStyle w:val="ConsPlusNormal"/>
              <w:jc w:val="both"/>
              <w:rPr>
                <w:rFonts w:ascii="Times New Roman" w:hAnsi="Times New Roman" w:cs="Times New Roman"/>
                <w:szCs w:val="22"/>
              </w:rPr>
            </w:pPr>
            <w:r w:rsidRPr="00FB60F7">
              <w:rPr>
                <w:rFonts w:ascii="Times New Roman" w:hAnsi="Times New Roman" w:cs="Times New Roman"/>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FB60F7">
                <w:rPr>
                  <w:rStyle w:val="ab"/>
                  <w:rFonts w:ascii="Times New Roman" w:hAnsi="Times New Roman" w:cs="Times New Roman"/>
                  <w:szCs w:val="22"/>
                </w:rPr>
                <w:t>классификацией</w:t>
              </w:r>
            </w:hyperlink>
            <w:r w:rsidRPr="00FB60F7">
              <w:rPr>
                <w:rFonts w:ascii="Times New Roman" w:hAnsi="Times New Roman" w:cs="Times New Roman"/>
                <w:szCs w:val="22"/>
              </w:rPr>
              <w:t xml:space="preserve"> болезней и проблем, связанных со здоровьем</w:t>
            </w:r>
          </w:p>
        </w:tc>
      </w:tr>
      <w:tr w:rsidR="00425FC4" w:rsidRPr="00FB60F7" w:rsidTr="009750C7">
        <w:trPr>
          <w:trHeight w:val="340"/>
        </w:trPr>
        <w:tc>
          <w:tcPr>
            <w:tcW w:w="620" w:type="pct"/>
            <w:vAlign w:val="bottom"/>
          </w:tcPr>
          <w:p w:rsidR="00425FC4" w:rsidRPr="00FB60F7" w:rsidRDefault="00425FC4" w:rsidP="009750C7">
            <w:pPr>
              <w:spacing w:after="0" w:line="240" w:lineRule="auto"/>
              <w:rPr>
                <w:rFonts w:ascii="Times New Roman" w:hAnsi="Times New Roman"/>
              </w:rPr>
            </w:pPr>
            <w:r w:rsidRPr="00FB60F7">
              <w:rPr>
                <w:rFonts w:ascii="Times New Roman" w:hAnsi="Times New Roman"/>
              </w:rPr>
              <w:t>ПК-8</w:t>
            </w:r>
          </w:p>
        </w:tc>
        <w:tc>
          <w:tcPr>
            <w:tcW w:w="4154" w:type="pct"/>
          </w:tcPr>
          <w:p w:rsidR="00425FC4" w:rsidRPr="00FB60F7" w:rsidRDefault="00425FC4" w:rsidP="009750C7">
            <w:pPr>
              <w:pStyle w:val="ConsPlusNormal"/>
              <w:jc w:val="both"/>
              <w:rPr>
                <w:rFonts w:ascii="Times New Roman" w:hAnsi="Times New Roman" w:cs="Times New Roman"/>
                <w:szCs w:val="22"/>
              </w:rPr>
            </w:pPr>
            <w:r w:rsidRPr="00FB60F7">
              <w:rPr>
                <w:rFonts w:ascii="Times New Roman" w:hAnsi="Times New Roman" w:cs="Times New Roman"/>
                <w:szCs w:val="22"/>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bl>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color w:val="000000"/>
          <w:lang w:eastAsia="ru-RU"/>
        </w:rPr>
      </w:pPr>
    </w:p>
    <w:p w:rsidR="00425FC4" w:rsidRPr="00FB60F7" w:rsidRDefault="00425FC4" w:rsidP="00425FC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Содержание дисциплины:</w:t>
      </w:r>
    </w:p>
    <w:tbl>
      <w:tblPr>
        <w:tblW w:w="5000" w:type="pct"/>
        <w:tblLook w:val="00A0" w:firstRow="1" w:lastRow="0" w:firstColumn="1" w:lastColumn="0" w:noHBand="0" w:noVBand="0"/>
      </w:tblPr>
      <w:tblGrid>
        <w:gridCol w:w="3100"/>
        <w:gridCol w:w="6255"/>
      </w:tblGrid>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органов пищеварения</w:t>
            </w:r>
          </w:p>
        </w:tc>
        <w:tc>
          <w:tcPr>
            <w:tcW w:w="2220" w:type="pct"/>
            <w:hideMark/>
          </w:tcPr>
          <w:p w:rsidR="00425FC4" w:rsidRPr="00FB60F7" w:rsidRDefault="00425FC4" w:rsidP="009750C7">
            <w:pPr>
              <w:spacing w:after="0"/>
              <w:jc w:val="both"/>
              <w:rPr>
                <w:rFonts w:ascii="Times New Roman" w:hAnsi="Times New Roman"/>
                <w:lang w:eastAsia="ru-RU"/>
              </w:rPr>
            </w:pPr>
            <w:r w:rsidRPr="00FB60F7">
              <w:rPr>
                <w:rFonts w:ascii="Times New Roman" w:hAnsi="Times New Roman"/>
              </w:rPr>
              <w:t>Дифференциальная диагностика заболеваний органов пищеварения: НЯК, ВК, язвенная болезнь 12 -перстной кишки и желудка, ГЭРБ</w:t>
            </w:r>
          </w:p>
        </w:tc>
      </w:tr>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крови</w:t>
            </w:r>
          </w:p>
        </w:tc>
        <w:tc>
          <w:tcPr>
            <w:tcW w:w="2220" w:type="pct"/>
            <w:hideMark/>
          </w:tcPr>
          <w:p w:rsidR="00425FC4" w:rsidRPr="00FB60F7" w:rsidRDefault="00425FC4" w:rsidP="009750C7">
            <w:pPr>
              <w:pStyle w:val="a"/>
              <w:numPr>
                <w:ilvl w:val="0"/>
                <w:numId w:val="0"/>
              </w:numPr>
              <w:rPr>
                <w:sz w:val="22"/>
                <w:szCs w:val="22"/>
              </w:rPr>
            </w:pPr>
            <w:r w:rsidRPr="00FB60F7">
              <w:rPr>
                <w:sz w:val="22"/>
                <w:szCs w:val="22"/>
              </w:rPr>
              <w:t>Дифференциальная диагностика заболеваний крови :анемии, гемабластозы</w:t>
            </w:r>
          </w:p>
        </w:tc>
      </w:tr>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почек</w:t>
            </w:r>
          </w:p>
        </w:tc>
        <w:tc>
          <w:tcPr>
            <w:tcW w:w="2220" w:type="pct"/>
            <w:hideMark/>
          </w:tcPr>
          <w:p w:rsidR="00425FC4" w:rsidRPr="00FB60F7" w:rsidRDefault="00425FC4" w:rsidP="009750C7">
            <w:pPr>
              <w:pStyle w:val="a"/>
              <w:numPr>
                <w:ilvl w:val="0"/>
                <w:numId w:val="0"/>
              </w:numPr>
              <w:ind w:left="32"/>
              <w:rPr>
                <w:sz w:val="22"/>
                <w:szCs w:val="22"/>
              </w:rPr>
            </w:pPr>
            <w:r w:rsidRPr="00FB60F7">
              <w:rPr>
                <w:sz w:val="22"/>
                <w:szCs w:val="22"/>
              </w:rPr>
              <w:t>Мочевой синдром, диагностический поиск при заболеваниях почек</w:t>
            </w:r>
          </w:p>
        </w:tc>
      </w:tr>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органов дыхания</w:t>
            </w:r>
          </w:p>
        </w:tc>
        <w:tc>
          <w:tcPr>
            <w:tcW w:w="2220" w:type="pct"/>
            <w:hideMark/>
          </w:tcPr>
          <w:p w:rsidR="00425FC4" w:rsidRPr="00FB60F7" w:rsidRDefault="00425FC4" w:rsidP="009750C7">
            <w:pPr>
              <w:pStyle w:val="a"/>
              <w:numPr>
                <w:ilvl w:val="0"/>
                <w:numId w:val="0"/>
              </w:numPr>
              <w:ind w:left="32"/>
              <w:rPr>
                <w:sz w:val="22"/>
                <w:szCs w:val="22"/>
              </w:rPr>
            </w:pPr>
            <w:r w:rsidRPr="00FB60F7">
              <w:rPr>
                <w:sz w:val="22"/>
                <w:szCs w:val="22"/>
              </w:rPr>
              <w:t>Дифференциальная диагностика ХОБЛ. Очаговые заболевания.</w:t>
            </w:r>
          </w:p>
        </w:tc>
      </w:tr>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органов кровообращения</w:t>
            </w:r>
          </w:p>
        </w:tc>
        <w:tc>
          <w:tcPr>
            <w:tcW w:w="2220" w:type="pct"/>
            <w:hideMark/>
          </w:tcPr>
          <w:p w:rsidR="00425FC4" w:rsidRPr="00FB60F7" w:rsidRDefault="00425FC4" w:rsidP="009750C7">
            <w:pPr>
              <w:pStyle w:val="a"/>
              <w:numPr>
                <w:ilvl w:val="0"/>
                <w:numId w:val="0"/>
              </w:numPr>
              <w:ind w:left="32"/>
              <w:rPr>
                <w:sz w:val="22"/>
                <w:szCs w:val="22"/>
              </w:rPr>
            </w:pPr>
            <w:r w:rsidRPr="00FB60F7">
              <w:rPr>
                <w:sz w:val="22"/>
                <w:szCs w:val="22"/>
              </w:rPr>
              <w:t>Артериальные гипертензии. Современные клинические рекомендацию Дифференциальная диагностика</w:t>
            </w:r>
          </w:p>
        </w:tc>
      </w:tr>
      <w:tr w:rsidR="00425FC4" w:rsidRPr="00FB60F7" w:rsidTr="009750C7">
        <w:tc>
          <w:tcPr>
            <w:tcW w:w="1100" w:type="pct"/>
            <w:hideMark/>
          </w:tcPr>
          <w:p w:rsidR="00425FC4" w:rsidRPr="00FB60F7" w:rsidRDefault="00425FC4" w:rsidP="009750C7">
            <w:pPr>
              <w:pStyle w:val="a"/>
              <w:numPr>
                <w:ilvl w:val="0"/>
                <w:numId w:val="0"/>
              </w:numPr>
              <w:jc w:val="left"/>
              <w:rPr>
                <w:sz w:val="22"/>
                <w:szCs w:val="22"/>
              </w:rPr>
            </w:pPr>
            <w:r w:rsidRPr="00FB60F7">
              <w:rPr>
                <w:sz w:val="22"/>
                <w:szCs w:val="22"/>
              </w:rPr>
              <w:t>Болезни органов кровообращения</w:t>
            </w:r>
          </w:p>
        </w:tc>
        <w:tc>
          <w:tcPr>
            <w:tcW w:w="2220" w:type="pct"/>
            <w:hideMark/>
          </w:tcPr>
          <w:p w:rsidR="00425FC4" w:rsidRPr="00FB60F7" w:rsidRDefault="00425FC4" w:rsidP="009750C7">
            <w:pPr>
              <w:pStyle w:val="a"/>
              <w:numPr>
                <w:ilvl w:val="0"/>
                <w:numId w:val="0"/>
              </w:numPr>
              <w:ind w:left="32"/>
              <w:rPr>
                <w:sz w:val="22"/>
                <w:szCs w:val="22"/>
              </w:rPr>
            </w:pPr>
            <w:r w:rsidRPr="00FB60F7">
              <w:rPr>
                <w:sz w:val="22"/>
                <w:szCs w:val="22"/>
              </w:rPr>
              <w:t>ОКС. Клинические рекомендации. Дифференциальная диагностика. Тактика обследования и ведения пациентов</w:t>
            </w:r>
          </w:p>
        </w:tc>
      </w:tr>
    </w:tbl>
    <w:p w:rsidR="00425FC4" w:rsidRPr="00FB60F7" w:rsidRDefault="00425FC4" w:rsidP="00425FC4">
      <w:pPr>
        <w:spacing w:after="0" w:line="240" w:lineRule="auto"/>
        <w:rPr>
          <w:rFonts w:ascii="Times New Roman" w:eastAsia="Times New Roman" w:hAnsi="Times New Roman"/>
          <w:b/>
          <w:color w:val="000000"/>
          <w:lang w:eastAsia="ru-RU"/>
        </w:rPr>
      </w:pPr>
    </w:p>
    <w:p w:rsidR="00F70D31" w:rsidRPr="00FB60F7" w:rsidRDefault="00F70D31" w:rsidP="00F70D31">
      <w:pPr>
        <w:pStyle w:val="1"/>
        <w:spacing w:line="240" w:lineRule="auto"/>
        <w:jc w:val="center"/>
        <w:rPr>
          <w:rFonts w:ascii="Times New Roman" w:eastAsia="Times New Roman" w:hAnsi="Times New Roman" w:cs="Times New Roman"/>
          <w:color w:val="000000" w:themeColor="text1"/>
          <w:sz w:val="24"/>
          <w:szCs w:val="24"/>
          <w:lang w:eastAsia="ru-RU"/>
        </w:rPr>
      </w:pPr>
      <w:r w:rsidRPr="00FB60F7">
        <w:rPr>
          <w:rFonts w:ascii="Times New Roman" w:eastAsia="Times New Roman" w:hAnsi="Times New Roman" w:cs="Times New Roman"/>
          <w:color w:val="000000" w:themeColor="text1"/>
          <w:sz w:val="24"/>
          <w:szCs w:val="24"/>
          <w:lang w:eastAsia="ru-RU"/>
        </w:rPr>
        <w:t>Инфекционные болезни</w:t>
      </w:r>
    </w:p>
    <w:p w:rsidR="00F70D31" w:rsidRPr="00FB60F7" w:rsidRDefault="00F70D31" w:rsidP="00F70D31">
      <w:pPr>
        <w:spacing w:after="0" w:line="240" w:lineRule="auto"/>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Цель освоения дисциплины:</w:t>
      </w:r>
    </w:p>
    <w:p w:rsidR="00F70D31" w:rsidRPr="00FB60F7" w:rsidRDefault="00425FC4" w:rsidP="00F70D31">
      <w:pPr>
        <w:spacing w:after="0" w:line="240" w:lineRule="auto"/>
        <w:jc w:val="both"/>
        <w:rPr>
          <w:rFonts w:ascii="Times New Roman" w:eastAsia="Times New Roman" w:hAnsi="Times New Roman"/>
          <w:b/>
          <w:color w:val="000000" w:themeColor="text1"/>
          <w:lang w:eastAsia="ru-RU"/>
        </w:rPr>
      </w:pPr>
      <w:r>
        <w:rPr>
          <w:rFonts w:ascii="Times New Roman" w:hAnsi="Times New Roman"/>
          <w:color w:val="000000" w:themeColor="text1"/>
        </w:rPr>
        <w:t>подготовка специалиста врача</w:t>
      </w:r>
      <w:r w:rsidR="00F70D31" w:rsidRPr="00FB60F7">
        <w:rPr>
          <w:rFonts w:ascii="Times New Roman" w:hAnsi="Times New Roman"/>
          <w:color w:val="000000" w:themeColor="text1"/>
        </w:rPr>
        <w:t xml:space="preserve"> для самостоятельной профессиональной деятельности, ориентированного в вопросах инфектологии, профилактических и противоэпидемических мероприятиях</w:t>
      </w:r>
      <w:r w:rsidR="00F70D31" w:rsidRPr="00FB60F7">
        <w:rPr>
          <w:rFonts w:ascii="Times New Roman" w:eastAsia="Times New Roman" w:hAnsi="Times New Roman"/>
          <w:b/>
          <w:color w:val="000000" w:themeColor="text1"/>
          <w:lang w:eastAsia="ru-RU"/>
        </w:rPr>
        <w:t xml:space="preserve"> </w:t>
      </w:r>
    </w:p>
    <w:p w:rsidR="00F70D31" w:rsidRPr="00FB60F7" w:rsidRDefault="00F70D31" w:rsidP="00F70D31">
      <w:pPr>
        <w:spacing w:after="0" w:line="240" w:lineRule="auto"/>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lastRenderedPageBreak/>
        <w:t>Место дисциплины в структуре образовательной программы:</w:t>
      </w:r>
    </w:p>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r w:rsidRPr="00FB60F7">
        <w:rPr>
          <w:rFonts w:ascii="Times New Roman" w:eastAsia="Times New Roman" w:hAnsi="Times New Roman"/>
          <w:color w:val="000000" w:themeColor="text1"/>
          <w:lang w:eastAsia="ru-RU"/>
        </w:rPr>
        <w:t xml:space="preserve">Дисциплина относится к </w:t>
      </w:r>
      <w:r w:rsidR="00A60BBB">
        <w:rPr>
          <w:rFonts w:ascii="Times New Roman" w:eastAsia="Times New Roman" w:hAnsi="Times New Roman"/>
          <w:color w:val="000000" w:themeColor="text1"/>
          <w:lang w:eastAsia="ru-RU"/>
        </w:rPr>
        <w:t>вариативной</w:t>
      </w:r>
      <w:r w:rsidRPr="00FB60F7">
        <w:rPr>
          <w:rFonts w:ascii="Times New Roman" w:eastAsia="Times New Roman" w:hAnsi="Times New Roman"/>
          <w:color w:val="000000" w:themeColor="text1"/>
          <w:lang w:eastAsia="ru-RU"/>
        </w:rPr>
        <w:t xml:space="preserve"> части учебного плана.</w:t>
      </w:r>
    </w:p>
    <w:p w:rsidR="00F70D31" w:rsidRPr="00FB60F7" w:rsidRDefault="00F70D31" w:rsidP="00F70D31">
      <w:pPr>
        <w:spacing w:after="0" w:line="240" w:lineRule="auto"/>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F70D31" w:rsidRPr="00FB60F7" w:rsidRDefault="00F70D31" w:rsidP="00F70D31">
      <w:pPr>
        <w:pStyle w:val="ConsPlusNormal"/>
        <w:ind w:firstLine="709"/>
        <w:rPr>
          <w:rFonts w:ascii="Times New Roman" w:hAnsi="Times New Roman" w:cs="Times New Roman"/>
          <w:b/>
          <w:color w:val="000000" w:themeColor="text1"/>
          <w:szCs w:val="22"/>
        </w:rPr>
      </w:pPr>
      <w:r w:rsidRPr="00FB60F7">
        <w:rPr>
          <w:rFonts w:ascii="Times New Roman" w:hAnsi="Times New Roman" w:cs="Times New Roman"/>
          <w:b/>
          <w:color w:val="000000" w:themeColor="text1"/>
          <w:szCs w:val="22"/>
        </w:rPr>
        <w:t>Диагностическая деятельность:</w:t>
      </w:r>
    </w:p>
    <w:p w:rsidR="00F70D31" w:rsidRPr="00FB60F7" w:rsidRDefault="00F70D31" w:rsidP="00F70D31">
      <w:pPr>
        <w:pStyle w:val="ConsPlusNormal"/>
        <w:ind w:firstLine="709"/>
        <w:jc w:val="both"/>
        <w:rPr>
          <w:rFonts w:ascii="Times New Roman" w:hAnsi="Times New Roman" w:cs="Times New Roman"/>
          <w:color w:val="000000" w:themeColor="text1"/>
          <w:szCs w:val="22"/>
        </w:rPr>
      </w:pPr>
      <w:r w:rsidRPr="00FB60F7">
        <w:rPr>
          <w:rFonts w:ascii="Times New Roman" w:hAnsi="Times New Roman" w:cs="Times New Roman"/>
          <w:color w:val="000000" w:themeColor="text1"/>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FB60F7">
          <w:rPr>
            <w:rStyle w:val="ab"/>
            <w:rFonts w:ascii="Times New Roman" w:eastAsia="Calibri" w:hAnsi="Times New Roman" w:cs="Times New Roman"/>
            <w:color w:val="000000" w:themeColor="text1"/>
            <w:szCs w:val="22"/>
          </w:rPr>
          <w:t>классификацией</w:t>
        </w:r>
      </w:hyperlink>
      <w:r w:rsidRPr="00FB60F7">
        <w:rPr>
          <w:rFonts w:ascii="Times New Roman" w:hAnsi="Times New Roman" w:cs="Times New Roman"/>
          <w:color w:val="000000" w:themeColor="text1"/>
          <w:szCs w:val="22"/>
        </w:rPr>
        <w:t xml:space="preserve"> болезней и проблем, связанных со здоровьем (ПК-5);</w:t>
      </w:r>
    </w:p>
    <w:p w:rsidR="00F70D31" w:rsidRPr="00FB60F7" w:rsidRDefault="00F70D31" w:rsidP="00F70D31">
      <w:pPr>
        <w:pStyle w:val="ConsPlusNormal"/>
        <w:ind w:firstLine="709"/>
        <w:rPr>
          <w:rFonts w:ascii="Times New Roman" w:hAnsi="Times New Roman" w:cs="Times New Roman"/>
          <w:color w:val="000000" w:themeColor="text1"/>
          <w:szCs w:val="22"/>
        </w:rPr>
      </w:pPr>
      <w:r w:rsidRPr="00FB60F7">
        <w:rPr>
          <w:rFonts w:ascii="Times New Roman" w:hAnsi="Times New Roman" w:cs="Times New Roman"/>
          <w:b/>
          <w:color w:val="000000" w:themeColor="text1"/>
          <w:szCs w:val="22"/>
        </w:rPr>
        <w:t>Лечебная деятельность:</w:t>
      </w:r>
      <w:r w:rsidRPr="00FB60F7">
        <w:rPr>
          <w:rFonts w:ascii="Times New Roman" w:hAnsi="Times New Roman" w:cs="Times New Roman"/>
          <w:color w:val="000000" w:themeColor="text1"/>
          <w:szCs w:val="22"/>
        </w:rPr>
        <w:t xml:space="preserve"> </w:t>
      </w:r>
    </w:p>
    <w:p w:rsidR="00F70D31" w:rsidRPr="00FB60F7" w:rsidRDefault="00F70D31" w:rsidP="00F70D31">
      <w:pPr>
        <w:pStyle w:val="ConsPlusNormal"/>
        <w:ind w:firstLine="709"/>
        <w:rPr>
          <w:rFonts w:ascii="Times New Roman" w:hAnsi="Times New Roman" w:cs="Times New Roman"/>
          <w:color w:val="000000" w:themeColor="text1"/>
          <w:szCs w:val="22"/>
        </w:rPr>
      </w:pPr>
      <w:r w:rsidRPr="00FB60F7">
        <w:rPr>
          <w:rFonts w:ascii="Times New Roman" w:hAnsi="Times New Roman" w:cs="Times New Roman"/>
          <w:color w:val="000000" w:themeColor="text1"/>
          <w:szCs w:val="22"/>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F70D31" w:rsidRPr="00FB60F7" w:rsidRDefault="00F70D31" w:rsidP="00F70D31">
      <w:pPr>
        <w:spacing w:after="0" w:line="240" w:lineRule="auto"/>
        <w:jc w:val="both"/>
        <w:rPr>
          <w:rFonts w:ascii="Times New Roman" w:eastAsia="Times New Roman" w:hAnsi="Times New Roman"/>
          <w:b/>
          <w:color w:val="000000" w:themeColor="text1"/>
          <w:lang w:eastAsia="ru-RU"/>
        </w:rPr>
      </w:pPr>
      <w:r w:rsidRPr="00FB60F7">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425FC4" w:rsidRPr="00425FC4" w:rsidTr="009750C7">
        <w:tc>
          <w:tcPr>
            <w:tcW w:w="3544" w:type="dxa"/>
            <w:shd w:val="clear" w:color="auto" w:fill="auto"/>
            <w:tcMar>
              <w:left w:w="78" w:type="dxa"/>
            </w:tcMar>
          </w:tcPr>
          <w:p w:rsidR="00425FC4" w:rsidRPr="00425FC4" w:rsidRDefault="00425FC4" w:rsidP="00425FC4">
            <w:pPr>
              <w:snapToGrid w:val="0"/>
              <w:spacing w:after="0"/>
              <w:rPr>
                <w:rFonts w:ascii="Times New Roman" w:hAnsi="Times New Roman"/>
                <w:color w:val="000000" w:themeColor="text1"/>
                <w:spacing w:val="-4"/>
              </w:rPr>
            </w:pPr>
            <w:r w:rsidRPr="00425FC4">
              <w:rPr>
                <w:rFonts w:ascii="Times New Roman" w:hAnsi="Times New Roman"/>
                <w:color w:val="000000" w:themeColor="text1"/>
                <w:spacing w:val="-4"/>
              </w:rPr>
              <w:t>Общие вопросы инфектологии.</w:t>
            </w:r>
          </w:p>
          <w:p w:rsidR="00425FC4" w:rsidRPr="00425FC4" w:rsidRDefault="00425FC4" w:rsidP="00425FC4">
            <w:pPr>
              <w:snapToGrid w:val="0"/>
              <w:spacing w:after="0"/>
              <w:rPr>
                <w:rFonts w:ascii="Times New Roman" w:hAnsi="Times New Roman"/>
                <w:color w:val="000000" w:themeColor="text1"/>
                <w:spacing w:val="-9"/>
              </w:rPr>
            </w:pPr>
            <w:r w:rsidRPr="00425FC4">
              <w:rPr>
                <w:rFonts w:ascii="Times New Roman" w:hAnsi="Times New Roman"/>
                <w:color w:val="000000" w:themeColor="text1"/>
                <w:spacing w:val="-9"/>
              </w:rPr>
              <w:t>Общая эпидемиология.</w:t>
            </w:r>
          </w:p>
          <w:p w:rsidR="00425FC4" w:rsidRPr="00425FC4" w:rsidRDefault="00425FC4" w:rsidP="00425FC4">
            <w:pPr>
              <w:spacing w:after="0" w:line="240" w:lineRule="auto"/>
              <w:contextualSpacing/>
              <w:rPr>
                <w:rFonts w:ascii="Times New Roman" w:hAnsi="Times New Roman"/>
                <w:color w:val="000000" w:themeColor="text1"/>
                <w:lang w:eastAsia="ru-RU"/>
              </w:rPr>
            </w:pPr>
            <w:r w:rsidRPr="00425FC4">
              <w:rPr>
                <w:rFonts w:ascii="Times New Roman" w:hAnsi="Times New Roman"/>
                <w:color w:val="000000" w:themeColor="text1"/>
                <w:lang w:eastAsia="ru-RU"/>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w:t>
            </w:r>
          </w:p>
        </w:tc>
      </w:tr>
      <w:tr w:rsidR="00425FC4" w:rsidRPr="00425FC4" w:rsidTr="009750C7">
        <w:tc>
          <w:tcPr>
            <w:tcW w:w="3544" w:type="dxa"/>
            <w:shd w:val="clear" w:color="auto" w:fill="auto"/>
            <w:tcMar>
              <w:left w:w="78" w:type="dxa"/>
            </w:tcMar>
          </w:tcPr>
          <w:p w:rsidR="00425FC4" w:rsidRPr="00425FC4" w:rsidRDefault="00425FC4" w:rsidP="00425FC4">
            <w:pPr>
              <w:suppressAutoHyphens/>
              <w:spacing w:after="0" w:line="247" w:lineRule="auto"/>
              <w:jc w:val="both"/>
              <w:rPr>
                <w:rFonts w:ascii="Times New Roman" w:hAnsi="Times New Roman"/>
                <w:color w:val="000000" w:themeColor="text1"/>
                <w:kern w:val="2"/>
                <w:lang w:bidi="hi-IN"/>
              </w:rPr>
            </w:pPr>
            <w:r w:rsidRPr="00425FC4">
              <w:rPr>
                <w:rFonts w:ascii="Times New Roman" w:eastAsia="Droid Sans Fallback" w:hAnsi="Times New Roman"/>
                <w:color w:val="000000" w:themeColor="text1"/>
                <w:kern w:val="2"/>
                <w:lang w:eastAsia="zh-CN" w:bidi="hi-IN"/>
              </w:rPr>
              <w:t>ВИЧ-инфекция</w:t>
            </w:r>
          </w:p>
        </w:tc>
      </w:tr>
      <w:tr w:rsidR="00425FC4" w:rsidRPr="00425FC4" w:rsidTr="009750C7">
        <w:tc>
          <w:tcPr>
            <w:tcW w:w="3544" w:type="dxa"/>
            <w:shd w:val="clear" w:color="auto" w:fill="auto"/>
            <w:tcMar>
              <w:left w:w="78" w:type="dxa"/>
            </w:tcMar>
          </w:tcPr>
          <w:p w:rsidR="00425FC4" w:rsidRPr="00425FC4" w:rsidRDefault="00425FC4" w:rsidP="00425FC4">
            <w:pPr>
              <w:spacing w:after="0" w:line="240" w:lineRule="auto"/>
              <w:contextualSpacing/>
              <w:jc w:val="both"/>
              <w:rPr>
                <w:rFonts w:ascii="Times New Roman" w:hAnsi="Times New Roman"/>
                <w:color w:val="000000" w:themeColor="text1"/>
                <w:lang w:eastAsia="ru-RU"/>
              </w:rPr>
            </w:pPr>
            <w:r w:rsidRPr="00425FC4">
              <w:rPr>
                <w:rFonts w:ascii="Times New Roman" w:hAnsi="Times New Roman"/>
                <w:color w:val="000000" w:themeColor="text1"/>
                <w:lang w:eastAsia="ru-RU"/>
              </w:rPr>
              <w:t>Вопросы гепатологии</w:t>
            </w:r>
          </w:p>
        </w:tc>
      </w:tr>
      <w:tr w:rsidR="00425FC4" w:rsidRPr="00425FC4" w:rsidTr="009750C7">
        <w:tc>
          <w:tcPr>
            <w:tcW w:w="3544" w:type="dxa"/>
            <w:shd w:val="clear" w:color="auto" w:fill="auto"/>
            <w:tcMar>
              <w:left w:w="78" w:type="dxa"/>
            </w:tcMar>
          </w:tcPr>
          <w:p w:rsidR="00425FC4" w:rsidRPr="00425FC4" w:rsidRDefault="00425FC4" w:rsidP="00425FC4">
            <w:pPr>
              <w:spacing w:after="0" w:line="240" w:lineRule="auto"/>
              <w:contextualSpacing/>
              <w:jc w:val="both"/>
              <w:rPr>
                <w:rFonts w:ascii="Times New Roman" w:hAnsi="Times New Roman"/>
                <w:color w:val="000000" w:themeColor="text1"/>
                <w:lang w:eastAsia="ru-RU"/>
              </w:rPr>
            </w:pPr>
            <w:r w:rsidRPr="00425FC4">
              <w:rPr>
                <w:rFonts w:ascii="Times New Roman" w:hAnsi="Times New Roman"/>
                <w:color w:val="000000" w:themeColor="text1"/>
                <w:lang w:eastAsia="ru-RU"/>
              </w:rPr>
              <w:t>Инфекционные болезни, которые могут привести к развитию ЧС</w:t>
            </w:r>
          </w:p>
        </w:tc>
      </w:tr>
      <w:tr w:rsidR="00425FC4" w:rsidRPr="00425FC4" w:rsidTr="009750C7">
        <w:tc>
          <w:tcPr>
            <w:tcW w:w="3544" w:type="dxa"/>
            <w:shd w:val="clear" w:color="auto" w:fill="auto"/>
            <w:tcMar>
              <w:left w:w="78" w:type="dxa"/>
            </w:tcMar>
          </w:tcPr>
          <w:p w:rsidR="00425FC4" w:rsidRPr="00425FC4" w:rsidRDefault="00425FC4" w:rsidP="00425FC4">
            <w:pPr>
              <w:spacing w:after="0" w:line="240" w:lineRule="auto"/>
              <w:contextualSpacing/>
              <w:rPr>
                <w:rFonts w:ascii="Times New Roman" w:hAnsi="Times New Roman"/>
                <w:color w:val="000000" w:themeColor="text1"/>
                <w:lang w:eastAsia="ru-RU"/>
              </w:rPr>
            </w:pPr>
            <w:r w:rsidRPr="00425FC4">
              <w:rPr>
                <w:rFonts w:ascii="Times New Roman" w:hAnsi="Times New Roman"/>
                <w:color w:val="000000" w:themeColor="text1"/>
                <w:lang w:eastAsia="ru-RU"/>
              </w:rPr>
              <w:t>Дифференциальная диагностика экзантемных заболеваний</w:t>
            </w:r>
          </w:p>
        </w:tc>
      </w:tr>
      <w:tr w:rsidR="00425FC4" w:rsidRPr="00425FC4" w:rsidTr="009750C7">
        <w:tc>
          <w:tcPr>
            <w:tcW w:w="3544" w:type="dxa"/>
            <w:shd w:val="clear" w:color="auto" w:fill="auto"/>
            <w:tcMar>
              <w:left w:w="78" w:type="dxa"/>
            </w:tcMar>
          </w:tcPr>
          <w:p w:rsidR="00425FC4" w:rsidRPr="00425FC4" w:rsidRDefault="00425FC4" w:rsidP="00425FC4">
            <w:pPr>
              <w:spacing w:after="0" w:line="240" w:lineRule="auto"/>
              <w:contextualSpacing/>
              <w:rPr>
                <w:rFonts w:ascii="Times New Roman" w:hAnsi="Times New Roman"/>
                <w:color w:val="000000" w:themeColor="text1"/>
                <w:lang w:eastAsia="ru-RU"/>
              </w:rPr>
            </w:pPr>
            <w:r w:rsidRPr="00425FC4">
              <w:rPr>
                <w:rFonts w:ascii="Times New Roman" w:hAnsi="Times New Roman"/>
                <w:color w:val="000000" w:themeColor="text1"/>
                <w:lang w:eastAsia="ru-RU"/>
              </w:rPr>
              <w:t>Инфекции дыхательных путей</w:t>
            </w:r>
          </w:p>
        </w:tc>
      </w:tr>
      <w:tr w:rsidR="00425FC4" w:rsidRPr="00425FC4" w:rsidTr="009750C7">
        <w:tc>
          <w:tcPr>
            <w:tcW w:w="3544" w:type="dxa"/>
            <w:shd w:val="clear" w:color="auto" w:fill="auto"/>
            <w:tcMar>
              <w:left w:w="78" w:type="dxa"/>
            </w:tcMar>
          </w:tcPr>
          <w:p w:rsidR="00425FC4" w:rsidRPr="00425FC4" w:rsidRDefault="00425FC4" w:rsidP="00425FC4">
            <w:pPr>
              <w:suppressAutoHyphens/>
              <w:spacing w:after="0" w:line="240" w:lineRule="auto"/>
              <w:jc w:val="both"/>
              <w:rPr>
                <w:rFonts w:ascii="Times New Roman" w:eastAsia="Droid Sans Fallback" w:hAnsi="Times New Roman"/>
                <w:color w:val="000000" w:themeColor="text1"/>
                <w:kern w:val="2"/>
                <w:lang w:eastAsia="zh-CN" w:bidi="hi-IN"/>
              </w:rPr>
            </w:pPr>
            <w:r w:rsidRPr="00425FC4">
              <w:rPr>
                <w:rFonts w:ascii="Times New Roman" w:eastAsia="Droid Sans Fallback" w:hAnsi="Times New Roman"/>
                <w:color w:val="000000" w:themeColor="text1"/>
                <w:kern w:val="2"/>
                <w:lang w:eastAsia="zh-CN" w:bidi="hi-IN"/>
              </w:rPr>
              <w:t>Особенности ведения пациентов с инфекционной патологией.</w:t>
            </w:r>
          </w:p>
        </w:tc>
      </w:tr>
    </w:tbl>
    <w:p w:rsidR="00F70D31" w:rsidRPr="00FB60F7" w:rsidRDefault="00F70D31" w:rsidP="00F70D31">
      <w:pPr>
        <w:spacing w:after="0" w:line="240" w:lineRule="auto"/>
        <w:ind w:firstLine="709"/>
        <w:jc w:val="both"/>
        <w:rPr>
          <w:rFonts w:ascii="Times New Roman" w:eastAsia="Times New Roman" w:hAnsi="Times New Roman"/>
          <w:color w:val="000000" w:themeColor="text1"/>
          <w:lang w:eastAsia="ru-RU"/>
        </w:rPr>
      </w:pPr>
    </w:p>
    <w:p w:rsidR="00FF2510" w:rsidRPr="00FB60F7" w:rsidRDefault="00FF2510" w:rsidP="008763C0">
      <w:pPr>
        <w:spacing w:after="0" w:line="240" w:lineRule="auto"/>
        <w:ind w:firstLine="709"/>
        <w:jc w:val="both"/>
        <w:rPr>
          <w:rFonts w:ascii="Times New Roman" w:eastAsia="Times New Roman" w:hAnsi="Times New Roman"/>
          <w:color w:val="FF0000"/>
          <w:lang w:eastAsia="ru-RU"/>
        </w:rPr>
      </w:pPr>
    </w:p>
    <w:p w:rsidR="00AE4061" w:rsidRPr="00FB60F7" w:rsidRDefault="00AE4061" w:rsidP="008763C0">
      <w:pPr>
        <w:spacing w:after="0" w:line="240" w:lineRule="auto"/>
        <w:ind w:firstLine="709"/>
        <w:jc w:val="both"/>
        <w:rPr>
          <w:rFonts w:ascii="Times New Roman" w:eastAsia="Times New Roman" w:hAnsi="Times New Roman"/>
          <w:color w:val="FF0000"/>
          <w:lang w:eastAsia="ru-RU"/>
        </w:rPr>
      </w:pPr>
    </w:p>
    <w:p w:rsidR="00AE4061" w:rsidRPr="00FB60F7" w:rsidRDefault="00AE4061" w:rsidP="00AE4061">
      <w:pPr>
        <w:spacing w:after="0" w:line="240" w:lineRule="auto"/>
        <w:ind w:firstLine="709"/>
        <w:jc w:val="center"/>
        <w:rPr>
          <w:rFonts w:ascii="Times New Roman" w:hAnsi="Times New Roman"/>
          <w:b/>
        </w:rPr>
      </w:pPr>
      <w:r w:rsidRPr="00FB60F7">
        <w:rPr>
          <w:rFonts w:ascii="Times New Roman" w:hAnsi="Times New Roman"/>
          <w:b/>
        </w:rPr>
        <w:t>Производственная (клиническая) практика. Базовая</w:t>
      </w:r>
    </w:p>
    <w:p w:rsidR="00AE4061" w:rsidRPr="00FB60F7" w:rsidRDefault="00AE4061" w:rsidP="00AE4061">
      <w:pPr>
        <w:spacing w:after="0" w:line="240" w:lineRule="auto"/>
        <w:ind w:firstLine="709"/>
        <w:jc w:val="center"/>
        <w:rPr>
          <w:rFonts w:ascii="Times New Roman" w:hAnsi="Times New Roman"/>
          <w:b/>
        </w:rPr>
      </w:pPr>
    </w:p>
    <w:p w:rsidR="00AE4061" w:rsidRPr="00FB60F7" w:rsidRDefault="00AE4061" w:rsidP="00AE406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Цель освоения дисциплины: </w:t>
      </w:r>
      <w:r w:rsidRPr="00FB60F7">
        <w:rPr>
          <w:rFonts w:ascii="Times New Roman" w:hAnsi="Times New Roman"/>
          <w:bCs/>
        </w:rPr>
        <w:t>закрепление теоретических знаний по оториноларингологии, повышение уровня профессиональных умений и приобретение практических навыков в объеме, необходимом для успешного выполнения обязанностей врача – оториноларинголога для работы в поликлинике или в ЛОР – стационаре.</w:t>
      </w:r>
    </w:p>
    <w:p w:rsidR="00AE4061" w:rsidRPr="00FB60F7" w:rsidRDefault="00AE4061" w:rsidP="00AE4061">
      <w:pPr>
        <w:spacing w:after="0" w:line="240" w:lineRule="auto"/>
        <w:rPr>
          <w:rFonts w:ascii="Times New Roman" w:eastAsia="Times New Roman" w:hAnsi="Times New Roman"/>
          <w:b/>
          <w:color w:val="000000"/>
          <w:lang w:eastAsia="ru-RU"/>
        </w:rPr>
      </w:pPr>
    </w:p>
    <w:p w:rsidR="00AE4061" w:rsidRPr="00FB60F7" w:rsidRDefault="00AE4061" w:rsidP="00AE406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AE4061" w:rsidRPr="00FB60F7" w:rsidRDefault="00AE4061" w:rsidP="00AE4061">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базовой части учебного плана.</w:t>
      </w:r>
    </w:p>
    <w:p w:rsidR="00AE4061" w:rsidRPr="00FB60F7" w:rsidRDefault="00AE4061" w:rsidP="00AE4061">
      <w:pPr>
        <w:spacing w:after="0" w:line="240" w:lineRule="auto"/>
        <w:rPr>
          <w:rFonts w:ascii="Times New Roman" w:eastAsia="Times New Roman" w:hAnsi="Times New Roman"/>
          <w:b/>
          <w:color w:val="000000"/>
          <w:lang w:eastAsia="ru-RU"/>
        </w:rPr>
      </w:pPr>
    </w:p>
    <w:p w:rsidR="00AE4061" w:rsidRPr="00FB60F7" w:rsidRDefault="00AE4061" w:rsidP="00AE406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Компетенции обучающегося, формируемые в результате освоения дисциплины:</w:t>
      </w:r>
    </w:p>
    <w:tbl>
      <w:tblPr>
        <w:tblW w:w="5000" w:type="pct"/>
        <w:tblCellMar>
          <w:left w:w="78" w:type="dxa"/>
        </w:tblCellMar>
        <w:tblLook w:val="04A0" w:firstRow="1" w:lastRow="0" w:firstColumn="1" w:lastColumn="0" w:noHBand="0" w:noVBand="1"/>
      </w:tblPr>
      <w:tblGrid>
        <w:gridCol w:w="1215"/>
        <w:gridCol w:w="8140"/>
      </w:tblGrid>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ПК-1</w:t>
            </w:r>
          </w:p>
        </w:tc>
        <w:tc>
          <w:tcPr>
            <w:tcW w:w="8163" w:type="dxa"/>
            <w:shd w:val="clear" w:color="auto" w:fill="auto"/>
            <w:tcMar>
              <w:left w:w="78" w:type="dxa"/>
            </w:tcMar>
          </w:tcPr>
          <w:p w:rsidR="00AE4061" w:rsidRPr="00425FC4" w:rsidRDefault="00AE4061" w:rsidP="00425FC4">
            <w:pPr>
              <w:pStyle w:val="a4"/>
              <w:tabs>
                <w:tab w:val="clear" w:pos="4677"/>
                <w:tab w:val="clear" w:pos="9355"/>
              </w:tabs>
              <w:spacing w:line="276" w:lineRule="auto"/>
              <w:rPr>
                <w:rFonts w:ascii="Times New Roman" w:hAnsi="Times New Roman"/>
              </w:rPr>
            </w:pPr>
            <w:r w:rsidRPr="00425FC4">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ПК-2</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ПК-3</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ПК-4</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lastRenderedPageBreak/>
              <w:t>ПК-5</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ПК-6</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ведению и лечению пациентов, нуждающихся в оказании оториноларингологической медицинской помощи</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ПК-7</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оказанию медицинской помощи при чрезвычайных ситуациях, в том числе участию в медицинской эвакуации</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ПК-8</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ПК-9</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ПК-10</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ПК-11</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r w:rsidR="00AE4061" w:rsidRPr="00FB60F7" w:rsidTr="00AE4061">
        <w:trPr>
          <w:trHeight w:val="340"/>
        </w:trPr>
        <w:tc>
          <w:tcPr>
            <w:tcW w:w="1218" w:type="dxa"/>
            <w:shd w:val="clear" w:color="auto" w:fill="auto"/>
            <w:tcMar>
              <w:left w:w="78" w:type="dxa"/>
            </w:tcMar>
          </w:tcPr>
          <w:p w:rsidR="00AE4061" w:rsidRPr="00FB60F7" w:rsidRDefault="00AE4061" w:rsidP="009B15EF">
            <w:pPr>
              <w:rPr>
                <w:rFonts w:ascii="Times New Roman" w:hAnsi="Times New Roman"/>
              </w:rPr>
            </w:pPr>
            <w:r w:rsidRPr="00FB60F7">
              <w:rPr>
                <w:rFonts w:ascii="Times New Roman" w:hAnsi="Times New Roman"/>
              </w:rPr>
              <w:t>ПК-12</w:t>
            </w:r>
          </w:p>
        </w:tc>
        <w:tc>
          <w:tcPr>
            <w:tcW w:w="8163" w:type="dxa"/>
            <w:shd w:val="clear" w:color="auto" w:fill="auto"/>
            <w:tcMar>
              <w:left w:w="78" w:type="dxa"/>
            </w:tcMar>
          </w:tcPr>
          <w:p w:rsidR="00AE4061" w:rsidRPr="00FB60F7" w:rsidRDefault="00AE4061" w:rsidP="00425FC4">
            <w:pPr>
              <w:spacing w:after="0"/>
              <w:rPr>
                <w:rFonts w:ascii="Times New Roman" w:hAnsi="Times New Roman"/>
              </w:rPr>
            </w:pPr>
            <w:r w:rsidRPr="00FB60F7">
              <w:rPr>
                <w:rFonts w:ascii="Times New Roman" w:hAnsi="Times New Roman"/>
              </w:rPr>
              <w:t>готовность к организации медицинской помощи при чрезвычайных ситуациях, в том числе медицинской эвакуации</w:t>
            </w:r>
          </w:p>
        </w:tc>
      </w:tr>
    </w:tbl>
    <w:p w:rsidR="00AE4061" w:rsidRPr="00FB60F7" w:rsidRDefault="00AE4061" w:rsidP="00AE4061">
      <w:pPr>
        <w:spacing w:after="0" w:line="240" w:lineRule="auto"/>
        <w:rPr>
          <w:rFonts w:ascii="Times New Roman" w:eastAsia="Times New Roman" w:hAnsi="Times New Roman"/>
          <w:color w:val="000000"/>
          <w:lang w:eastAsia="ru-RU"/>
        </w:rPr>
      </w:pPr>
    </w:p>
    <w:p w:rsidR="00AE4061" w:rsidRPr="00FB60F7" w:rsidRDefault="00AE4061" w:rsidP="00AE4061">
      <w:pPr>
        <w:spacing w:after="0" w:line="240" w:lineRule="auto"/>
        <w:rPr>
          <w:rFonts w:ascii="Times New Roman" w:eastAsia="Times New Roman" w:hAnsi="Times New Roman"/>
          <w:color w:val="000000"/>
          <w:lang w:eastAsia="ru-RU"/>
        </w:rPr>
      </w:pPr>
    </w:p>
    <w:p w:rsidR="00AE4061" w:rsidRPr="00FB60F7" w:rsidRDefault="00AE4061" w:rsidP="00AE4061">
      <w:pPr>
        <w:spacing w:after="0" w:line="240" w:lineRule="auto"/>
        <w:rPr>
          <w:rFonts w:ascii="Times New Roman" w:eastAsia="Times New Roman" w:hAnsi="Times New Roman"/>
          <w:color w:val="000000"/>
          <w:lang w:eastAsia="ru-RU"/>
        </w:rPr>
      </w:pPr>
    </w:p>
    <w:p w:rsidR="00AE4061" w:rsidRPr="00FB60F7" w:rsidRDefault="00AE4061" w:rsidP="00AE4061">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Содержание дисциплины:</w:t>
      </w:r>
    </w:p>
    <w:tbl>
      <w:tblPr>
        <w:tblStyle w:val="a8"/>
        <w:tblpPr w:leftFromText="180" w:rightFromText="180" w:vertAnchor="text" w:horzAnchor="margin" w:tblpX="108" w:tblpY="426"/>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2406"/>
        <w:gridCol w:w="7280"/>
      </w:tblGrid>
      <w:tr w:rsidR="00160107" w:rsidRPr="00FB60F7" w:rsidTr="009B15EF">
        <w:trPr>
          <w:trHeight w:val="4023"/>
        </w:trPr>
        <w:tc>
          <w:tcPr>
            <w:tcW w:w="2406" w:type="dxa"/>
            <w:shd w:val="clear" w:color="auto" w:fill="auto"/>
            <w:tcMar>
              <w:left w:w="48" w:type="dxa"/>
            </w:tcMar>
          </w:tcPr>
          <w:p w:rsidR="00160107" w:rsidRPr="00FB60F7" w:rsidRDefault="00160107" w:rsidP="009B15EF">
            <w:pPr>
              <w:pStyle w:val="a"/>
              <w:ind w:left="0" w:firstLine="0"/>
              <w:contextualSpacing w:val="0"/>
              <w:jc w:val="left"/>
              <w:rPr>
                <w:sz w:val="22"/>
                <w:szCs w:val="22"/>
              </w:rPr>
            </w:pPr>
            <w:r w:rsidRPr="00FB60F7">
              <w:rPr>
                <w:color w:val="000000"/>
                <w:sz w:val="22"/>
                <w:szCs w:val="22"/>
              </w:rPr>
              <w:t>Стационар 1- й год. Совместная и самостоятельная курация больных, диагностические и лечебные мероприятия.</w:t>
            </w:r>
          </w:p>
        </w:tc>
        <w:tc>
          <w:tcPr>
            <w:tcW w:w="7280" w:type="dxa"/>
            <w:shd w:val="clear" w:color="auto" w:fill="auto"/>
            <w:tcMar>
              <w:left w:w="48" w:type="dxa"/>
            </w:tcMar>
          </w:tcPr>
          <w:p w:rsidR="00160107" w:rsidRPr="00FB60F7" w:rsidRDefault="00160107" w:rsidP="009B15EF">
            <w:pPr>
              <w:pStyle w:val="a"/>
              <w:numPr>
                <w:ilvl w:val="0"/>
                <w:numId w:val="0"/>
              </w:numPr>
              <w:jc w:val="left"/>
              <w:rPr>
                <w:sz w:val="22"/>
                <w:szCs w:val="22"/>
              </w:rPr>
            </w:pPr>
            <w:r w:rsidRPr="00FB60F7">
              <w:rPr>
                <w:sz w:val="22"/>
                <w:szCs w:val="22"/>
              </w:rPr>
              <w:t xml:space="preserve"> </w:t>
            </w:r>
            <w:r w:rsidRPr="00FB60F7">
              <w:rPr>
                <w:color w:val="000000"/>
                <w:sz w:val="22"/>
                <w:szCs w:val="22"/>
              </w:rPr>
              <w:t>Курация больных, диагностические и лечебные мероприятия</w:t>
            </w:r>
          </w:p>
          <w:p w:rsidR="00160107" w:rsidRPr="00FB60F7" w:rsidRDefault="00160107" w:rsidP="009B15EF">
            <w:pPr>
              <w:pStyle w:val="a"/>
              <w:ind w:left="0" w:firstLine="0"/>
              <w:jc w:val="left"/>
              <w:rPr>
                <w:sz w:val="22"/>
                <w:szCs w:val="22"/>
              </w:rPr>
            </w:pPr>
            <w:r w:rsidRPr="00FB60F7">
              <w:rPr>
                <w:sz w:val="22"/>
                <w:szCs w:val="22"/>
              </w:rPr>
              <w:t>Постановка диагноза на основании жалоб пациента, осмотра, лабораторных данных.</w:t>
            </w:r>
          </w:p>
          <w:p w:rsidR="00160107" w:rsidRPr="00FB60F7" w:rsidRDefault="00160107" w:rsidP="009B15EF">
            <w:pPr>
              <w:pStyle w:val="a"/>
              <w:ind w:left="0" w:firstLine="0"/>
              <w:jc w:val="left"/>
              <w:rPr>
                <w:sz w:val="22"/>
                <w:szCs w:val="22"/>
              </w:rPr>
            </w:pPr>
            <w:r w:rsidRPr="00FB60F7">
              <w:rPr>
                <w:sz w:val="22"/>
                <w:szCs w:val="22"/>
              </w:rPr>
              <w:t>Выявление у пациентов основных патологических симптомов и синдромов наиболее распространенных заболеваний ЛОР – органов, используя знания основ медико-биологических и клинических дисциплин;</w:t>
            </w:r>
          </w:p>
          <w:p w:rsidR="00160107" w:rsidRPr="00FB60F7" w:rsidRDefault="00160107" w:rsidP="009B15EF">
            <w:pPr>
              <w:pStyle w:val="a"/>
              <w:ind w:left="0" w:firstLine="0"/>
              <w:jc w:val="left"/>
              <w:rPr>
                <w:sz w:val="22"/>
                <w:szCs w:val="22"/>
              </w:rPr>
            </w:pPr>
            <w:r w:rsidRPr="00FB60F7">
              <w:rPr>
                <w:sz w:val="22"/>
                <w:szCs w:val="22"/>
              </w:rPr>
              <w:t>Использование алгоритма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w:t>
            </w:r>
          </w:p>
          <w:p w:rsidR="00160107" w:rsidRPr="00FB60F7" w:rsidRDefault="00160107" w:rsidP="009B15EF">
            <w:pPr>
              <w:pStyle w:val="a"/>
              <w:ind w:left="0" w:firstLine="0"/>
              <w:jc w:val="left"/>
              <w:rPr>
                <w:sz w:val="22"/>
                <w:szCs w:val="22"/>
              </w:rPr>
            </w:pPr>
            <w:r w:rsidRPr="00FB60F7">
              <w:rPr>
                <w:sz w:val="22"/>
                <w:szCs w:val="22"/>
              </w:rPr>
              <w:t>Выполнение основных диагностических мероприятий по выявлению неотложных и угрожающих жизни состояний у пациентов с заболеваниями ЛОР – органов;</w:t>
            </w:r>
          </w:p>
          <w:p w:rsidR="00160107" w:rsidRPr="00FB60F7" w:rsidRDefault="00160107" w:rsidP="009B15EF">
            <w:pPr>
              <w:pStyle w:val="a"/>
              <w:ind w:left="0" w:firstLine="0"/>
              <w:jc w:val="left"/>
              <w:rPr>
                <w:sz w:val="22"/>
                <w:szCs w:val="22"/>
              </w:rPr>
            </w:pPr>
            <w:r w:rsidRPr="00FB60F7">
              <w:rPr>
                <w:sz w:val="22"/>
                <w:szCs w:val="22"/>
              </w:rPr>
              <w:t>Назначение плана лечения и проведение его корректировки под контролем основных показателей;</w:t>
            </w:r>
          </w:p>
          <w:p w:rsidR="00160107" w:rsidRPr="00FB60F7" w:rsidRDefault="00160107" w:rsidP="009B15EF">
            <w:pPr>
              <w:pStyle w:val="a"/>
              <w:ind w:left="0" w:firstLine="0"/>
              <w:jc w:val="left"/>
              <w:rPr>
                <w:b/>
                <w:sz w:val="22"/>
                <w:szCs w:val="22"/>
              </w:rPr>
            </w:pPr>
            <w:r w:rsidRPr="00FB60F7">
              <w:rPr>
                <w:sz w:val="22"/>
                <w:szCs w:val="22"/>
              </w:rPr>
              <w:t>Оформление больничной документации: оформление истории болезни, выписного, этапного эпикриза.</w:t>
            </w:r>
          </w:p>
        </w:tc>
      </w:tr>
      <w:tr w:rsidR="00160107" w:rsidRPr="00FB60F7" w:rsidTr="009B15EF">
        <w:trPr>
          <w:trHeight w:val="3769"/>
        </w:trPr>
        <w:tc>
          <w:tcPr>
            <w:tcW w:w="2406" w:type="dxa"/>
            <w:shd w:val="clear" w:color="auto" w:fill="auto"/>
            <w:tcMar>
              <w:left w:w="48" w:type="dxa"/>
            </w:tcMar>
          </w:tcPr>
          <w:p w:rsidR="00160107" w:rsidRPr="00FB60F7" w:rsidRDefault="00160107" w:rsidP="009B15EF">
            <w:pPr>
              <w:pStyle w:val="a"/>
              <w:ind w:left="0" w:firstLine="0"/>
              <w:contextualSpacing w:val="0"/>
              <w:jc w:val="left"/>
              <w:rPr>
                <w:sz w:val="22"/>
                <w:szCs w:val="22"/>
              </w:rPr>
            </w:pPr>
            <w:r w:rsidRPr="00FB60F7">
              <w:rPr>
                <w:sz w:val="22"/>
                <w:szCs w:val="22"/>
              </w:rPr>
              <w:lastRenderedPageBreak/>
              <w:t xml:space="preserve">Поликлиника </w:t>
            </w:r>
            <w:r w:rsidRPr="00FB60F7">
              <w:rPr>
                <w:color w:val="000000"/>
                <w:sz w:val="22"/>
                <w:szCs w:val="22"/>
              </w:rPr>
              <w:t>1- й год</w:t>
            </w:r>
            <w:r w:rsidRPr="00FB60F7">
              <w:rPr>
                <w:sz w:val="22"/>
                <w:szCs w:val="22"/>
              </w:rPr>
              <w:t>. Амбулаторный прием пациентов, диспансеризация.</w:t>
            </w:r>
          </w:p>
        </w:tc>
        <w:tc>
          <w:tcPr>
            <w:tcW w:w="7280" w:type="dxa"/>
            <w:shd w:val="clear" w:color="auto" w:fill="auto"/>
            <w:tcMar>
              <w:left w:w="48" w:type="dxa"/>
            </w:tcMar>
          </w:tcPr>
          <w:p w:rsidR="00160107" w:rsidRPr="00FB60F7" w:rsidRDefault="00160107" w:rsidP="009B15EF">
            <w:pPr>
              <w:pStyle w:val="a"/>
              <w:ind w:left="0" w:firstLine="0"/>
              <w:jc w:val="left"/>
              <w:rPr>
                <w:sz w:val="22"/>
                <w:szCs w:val="22"/>
              </w:rPr>
            </w:pPr>
            <w:r w:rsidRPr="00FB60F7">
              <w:rPr>
                <w:sz w:val="22"/>
                <w:szCs w:val="22"/>
              </w:rPr>
              <w:t xml:space="preserve"> Амбулаторный прием пациентов.</w:t>
            </w:r>
          </w:p>
          <w:p w:rsidR="00160107" w:rsidRPr="00FB60F7" w:rsidRDefault="00160107" w:rsidP="009B15EF">
            <w:pPr>
              <w:pStyle w:val="a"/>
              <w:ind w:left="0" w:firstLine="0"/>
              <w:jc w:val="left"/>
              <w:rPr>
                <w:sz w:val="22"/>
                <w:szCs w:val="22"/>
              </w:rPr>
            </w:pPr>
            <w:r w:rsidRPr="00FB60F7">
              <w:rPr>
                <w:sz w:val="22"/>
                <w:szCs w:val="22"/>
              </w:rPr>
              <w:t>Ведение амбулаторного приема, ведение амбулаторной документации (амбулаторной карты больного, рецептов)</w:t>
            </w:r>
          </w:p>
          <w:p w:rsidR="00160107" w:rsidRPr="00FB60F7" w:rsidRDefault="00160107" w:rsidP="009B15EF">
            <w:pPr>
              <w:pStyle w:val="a"/>
              <w:ind w:left="0" w:firstLine="0"/>
              <w:jc w:val="left"/>
              <w:rPr>
                <w:sz w:val="22"/>
                <w:szCs w:val="22"/>
              </w:rPr>
            </w:pPr>
            <w:r w:rsidRPr="00FB60F7">
              <w:rPr>
                <w:sz w:val="22"/>
                <w:szCs w:val="22"/>
              </w:rPr>
              <w:t>Выделение диспансерных групп, проведение превентивных диагностических мероприятий, проведение скрининга пациентов</w:t>
            </w:r>
          </w:p>
          <w:p w:rsidR="00160107" w:rsidRPr="00FB60F7" w:rsidRDefault="00160107" w:rsidP="009B15EF">
            <w:pPr>
              <w:pStyle w:val="a"/>
              <w:ind w:left="0" w:firstLine="0"/>
              <w:jc w:val="left"/>
              <w:rPr>
                <w:sz w:val="22"/>
                <w:szCs w:val="22"/>
              </w:rPr>
            </w:pPr>
            <w:r w:rsidRPr="00FB60F7">
              <w:rPr>
                <w:sz w:val="22"/>
                <w:szCs w:val="22"/>
              </w:rPr>
              <w:t>Определение экстренности острого состояния, организация госпитализации в стационар, определение показаний к госпитализации</w:t>
            </w:r>
          </w:p>
          <w:p w:rsidR="00160107" w:rsidRPr="00FB60F7" w:rsidRDefault="00160107" w:rsidP="009B15EF">
            <w:pPr>
              <w:pStyle w:val="a"/>
              <w:ind w:left="0" w:firstLine="0"/>
              <w:jc w:val="left"/>
              <w:rPr>
                <w:sz w:val="22"/>
                <w:szCs w:val="22"/>
              </w:rPr>
            </w:pPr>
            <w:r w:rsidRPr="00FB60F7">
              <w:rPr>
                <w:sz w:val="22"/>
                <w:szCs w:val="22"/>
              </w:rPr>
              <w:t>Корректировка лечения и амбулаторное наблюдение пациентов</w:t>
            </w:r>
          </w:p>
          <w:p w:rsidR="00160107" w:rsidRPr="00FB60F7" w:rsidRDefault="00160107" w:rsidP="009B15EF">
            <w:pPr>
              <w:pStyle w:val="a"/>
              <w:ind w:left="0" w:firstLine="0"/>
              <w:jc w:val="left"/>
              <w:rPr>
                <w:sz w:val="22"/>
                <w:szCs w:val="22"/>
              </w:rPr>
            </w:pPr>
            <w:r w:rsidRPr="00FB60F7">
              <w:rPr>
                <w:sz w:val="22"/>
                <w:szCs w:val="22"/>
              </w:rPr>
              <w:t>Выполнение амбулаторных лечебных мероприятий при наиболее часто встречающихся заболеваниях</w:t>
            </w:r>
          </w:p>
          <w:p w:rsidR="00160107" w:rsidRPr="00FB60F7" w:rsidRDefault="00160107" w:rsidP="009B15EF">
            <w:pPr>
              <w:pStyle w:val="a"/>
              <w:ind w:left="0" w:firstLine="0"/>
              <w:jc w:val="left"/>
              <w:rPr>
                <w:sz w:val="22"/>
                <w:szCs w:val="22"/>
              </w:rPr>
            </w:pPr>
            <w:r w:rsidRPr="00FB60F7">
              <w:rPr>
                <w:sz w:val="22"/>
                <w:szCs w:val="22"/>
              </w:rPr>
              <w:t>Выявление жизнеопасных нарушений, использование методики их немедленного устранения, осуществление противошоковых мероприятий</w:t>
            </w:r>
          </w:p>
          <w:p w:rsidR="00160107" w:rsidRPr="00FB60F7" w:rsidRDefault="00160107" w:rsidP="009B15EF">
            <w:pPr>
              <w:pStyle w:val="a"/>
              <w:ind w:left="0" w:firstLine="0"/>
              <w:jc w:val="left"/>
              <w:rPr>
                <w:sz w:val="22"/>
                <w:szCs w:val="22"/>
              </w:rPr>
            </w:pPr>
            <w:r w:rsidRPr="00FB60F7">
              <w:rPr>
                <w:sz w:val="22"/>
                <w:szCs w:val="22"/>
              </w:rPr>
              <w:t>Назначение больным адекватного лечения в соответствии с поставленным диагнозом, осуществление алгоритма выбора медикаментозной и немедикаментозной терапии</w:t>
            </w:r>
          </w:p>
        </w:tc>
      </w:tr>
      <w:tr w:rsidR="00160107" w:rsidRPr="00FB60F7" w:rsidTr="00160107">
        <w:trPr>
          <w:trHeight w:val="506"/>
        </w:trPr>
        <w:tc>
          <w:tcPr>
            <w:tcW w:w="2406" w:type="dxa"/>
            <w:shd w:val="clear" w:color="auto" w:fill="auto"/>
            <w:tcMar>
              <w:left w:w="48" w:type="dxa"/>
            </w:tcMar>
          </w:tcPr>
          <w:p w:rsidR="00160107" w:rsidRPr="00FB60F7" w:rsidRDefault="00160107" w:rsidP="009B15EF">
            <w:pPr>
              <w:pStyle w:val="a"/>
              <w:ind w:left="0" w:firstLine="0"/>
              <w:contextualSpacing w:val="0"/>
              <w:jc w:val="left"/>
              <w:rPr>
                <w:sz w:val="22"/>
                <w:szCs w:val="22"/>
              </w:rPr>
            </w:pPr>
            <w:r w:rsidRPr="00FB60F7">
              <w:rPr>
                <w:color w:val="000000"/>
                <w:sz w:val="22"/>
                <w:szCs w:val="22"/>
              </w:rPr>
              <w:t xml:space="preserve">Стационар 2- й год. </w:t>
            </w:r>
            <w:r w:rsidRPr="00FB60F7">
              <w:rPr>
                <w:sz w:val="22"/>
                <w:szCs w:val="22"/>
              </w:rPr>
              <w:t>Курация больных, диагностические и лечебные мероприятия</w:t>
            </w:r>
          </w:p>
        </w:tc>
        <w:tc>
          <w:tcPr>
            <w:tcW w:w="7280" w:type="dxa"/>
            <w:shd w:val="clear" w:color="auto" w:fill="auto"/>
            <w:tcMar>
              <w:left w:w="48" w:type="dxa"/>
            </w:tcMar>
          </w:tcPr>
          <w:p w:rsidR="00160107" w:rsidRPr="00FB60F7" w:rsidRDefault="00160107" w:rsidP="009B15EF">
            <w:pPr>
              <w:pStyle w:val="a"/>
              <w:ind w:left="0" w:firstLine="0"/>
              <w:jc w:val="left"/>
              <w:rPr>
                <w:sz w:val="22"/>
                <w:szCs w:val="22"/>
              </w:rPr>
            </w:pPr>
            <w:r w:rsidRPr="00FB60F7">
              <w:rPr>
                <w:sz w:val="22"/>
                <w:szCs w:val="22"/>
              </w:rPr>
              <w:t xml:space="preserve"> Курация больных, диагностические и лечебные мероприятия.</w:t>
            </w:r>
          </w:p>
          <w:p w:rsidR="00160107" w:rsidRPr="00FB60F7" w:rsidRDefault="00160107" w:rsidP="009B15EF">
            <w:pPr>
              <w:pStyle w:val="a"/>
              <w:ind w:left="0" w:firstLine="0"/>
              <w:jc w:val="left"/>
              <w:rPr>
                <w:sz w:val="22"/>
                <w:szCs w:val="22"/>
              </w:rPr>
            </w:pPr>
            <w:r w:rsidRPr="00FB60F7">
              <w:rPr>
                <w:sz w:val="22"/>
                <w:szCs w:val="22"/>
              </w:rPr>
              <w:t>Проведение дифференциальной диагностики заболеваний ЛОР – органов</w:t>
            </w:r>
          </w:p>
          <w:p w:rsidR="00160107" w:rsidRPr="00FB60F7" w:rsidRDefault="00160107" w:rsidP="009B15EF">
            <w:pPr>
              <w:pStyle w:val="a"/>
              <w:ind w:left="0" w:firstLine="0"/>
              <w:jc w:val="left"/>
              <w:rPr>
                <w:sz w:val="22"/>
                <w:szCs w:val="22"/>
              </w:rPr>
            </w:pPr>
            <w:r w:rsidRPr="00FB60F7">
              <w:rPr>
                <w:sz w:val="22"/>
                <w:szCs w:val="22"/>
              </w:rPr>
              <w:t>Диагностика и проведение лечения патологии ЛОР – органов, проведение экспертизы трудоспособности и реабилитации больных заболеваниями ЛОР – органов</w:t>
            </w:r>
          </w:p>
          <w:p w:rsidR="00160107" w:rsidRPr="00FB60F7" w:rsidRDefault="00160107" w:rsidP="009B15EF">
            <w:pPr>
              <w:pStyle w:val="a"/>
              <w:ind w:left="0" w:firstLine="0"/>
              <w:jc w:val="left"/>
              <w:rPr>
                <w:sz w:val="22"/>
                <w:szCs w:val="22"/>
              </w:rPr>
            </w:pPr>
            <w:r w:rsidRPr="00FB60F7">
              <w:rPr>
                <w:sz w:val="22"/>
                <w:szCs w:val="22"/>
              </w:rPr>
              <w:t>Выявление у пациентов основных патологических симптомов и синдромов наиболее распространенных заболеваний ЛОР – органов</w:t>
            </w:r>
          </w:p>
          <w:p w:rsidR="00160107" w:rsidRPr="00FB60F7" w:rsidRDefault="00160107" w:rsidP="009B15EF">
            <w:pPr>
              <w:pStyle w:val="a"/>
              <w:ind w:left="0" w:firstLine="0"/>
              <w:jc w:val="left"/>
              <w:rPr>
                <w:sz w:val="22"/>
                <w:szCs w:val="22"/>
              </w:rPr>
            </w:pPr>
            <w:r w:rsidRPr="00FB60F7">
              <w:rPr>
                <w:sz w:val="22"/>
                <w:szCs w:val="22"/>
              </w:rPr>
              <w:t>Дополнительные методы диагностики вне данного стационара с привлечением высокотехнологических методов диагностики и лечения</w:t>
            </w:r>
          </w:p>
          <w:p w:rsidR="00160107" w:rsidRPr="00FB60F7" w:rsidRDefault="00160107" w:rsidP="009B15EF">
            <w:pPr>
              <w:pStyle w:val="a"/>
              <w:ind w:left="0" w:firstLine="0"/>
              <w:jc w:val="left"/>
              <w:rPr>
                <w:sz w:val="22"/>
                <w:szCs w:val="22"/>
              </w:rPr>
            </w:pPr>
            <w:r w:rsidRPr="00FB60F7">
              <w:rPr>
                <w:sz w:val="22"/>
                <w:szCs w:val="22"/>
              </w:rPr>
              <w:t>Алгоритм выполнения неотложной ЛОР – помощи</w:t>
            </w:r>
          </w:p>
          <w:p w:rsidR="00160107" w:rsidRPr="00FB60F7" w:rsidRDefault="00160107" w:rsidP="009B15EF">
            <w:pPr>
              <w:pStyle w:val="a"/>
              <w:ind w:left="0" w:firstLine="0"/>
              <w:jc w:val="left"/>
              <w:rPr>
                <w:sz w:val="22"/>
                <w:szCs w:val="22"/>
              </w:rPr>
            </w:pPr>
            <w:r w:rsidRPr="00FB60F7">
              <w:rPr>
                <w:sz w:val="22"/>
                <w:szCs w:val="22"/>
              </w:rPr>
              <w:t>Особенности ведения пациентов с заболеваниями ЛОР – органов после обширных хирургических вмешательств</w:t>
            </w:r>
          </w:p>
          <w:p w:rsidR="00160107" w:rsidRPr="00FB60F7" w:rsidRDefault="00160107" w:rsidP="009B15EF">
            <w:pPr>
              <w:pStyle w:val="a"/>
              <w:ind w:left="0" w:firstLine="0"/>
              <w:jc w:val="left"/>
              <w:rPr>
                <w:sz w:val="22"/>
                <w:szCs w:val="22"/>
              </w:rPr>
            </w:pPr>
            <w:r w:rsidRPr="00FB60F7">
              <w:rPr>
                <w:sz w:val="22"/>
                <w:szCs w:val="22"/>
              </w:rPr>
              <w:t>Направление пациентов к специалистам смежных специальностей для проведения специфического лечения</w:t>
            </w:r>
          </w:p>
          <w:p w:rsidR="00160107" w:rsidRPr="00FB60F7" w:rsidRDefault="00160107" w:rsidP="009B15EF">
            <w:pPr>
              <w:pStyle w:val="a"/>
              <w:ind w:left="0" w:firstLine="0"/>
              <w:jc w:val="left"/>
              <w:rPr>
                <w:sz w:val="22"/>
                <w:szCs w:val="22"/>
              </w:rPr>
            </w:pPr>
            <w:r w:rsidRPr="00FB60F7">
              <w:rPr>
                <w:sz w:val="22"/>
                <w:szCs w:val="22"/>
              </w:rPr>
              <w:t>Корректное оформление больничной документации: оформление истории болезни, выписного, этапного эпикриза, КЭК, больничного листа.</w:t>
            </w:r>
          </w:p>
        </w:tc>
      </w:tr>
      <w:tr w:rsidR="00160107" w:rsidRPr="00FB60F7" w:rsidTr="00160107">
        <w:trPr>
          <w:trHeight w:val="4927"/>
        </w:trPr>
        <w:tc>
          <w:tcPr>
            <w:tcW w:w="2406" w:type="dxa"/>
            <w:shd w:val="clear" w:color="auto" w:fill="auto"/>
            <w:tcMar>
              <w:left w:w="48" w:type="dxa"/>
            </w:tcMar>
          </w:tcPr>
          <w:p w:rsidR="00160107" w:rsidRPr="00FB60F7" w:rsidRDefault="00160107" w:rsidP="009B15EF">
            <w:pPr>
              <w:pStyle w:val="a"/>
              <w:ind w:left="0" w:firstLine="0"/>
              <w:contextualSpacing w:val="0"/>
              <w:jc w:val="left"/>
              <w:rPr>
                <w:sz w:val="22"/>
                <w:szCs w:val="22"/>
              </w:rPr>
            </w:pPr>
            <w:r w:rsidRPr="00FB60F7">
              <w:rPr>
                <w:sz w:val="22"/>
                <w:szCs w:val="22"/>
              </w:rPr>
              <w:t xml:space="preserve">Поликлиника </w:t>
            </w:r>
            <w:r w:rsidRPr="00FB60F7">
              <w:rPr>
                <w:color w:val="000000"/>
                <w:sz w:val="22"/>
                <w:szCs w:val="22"/>
              </w:rPr>
              <w:t>2- й год</w:t>
            </w:r>
            <w:r w:rsidRPr="00FB60F7">
              <w:rPr>
                <w:sz w:val="22"/>
                <w:szCs w:val="22"/>
              </w:rPr>
              <w:t>. Амбулаторный прием пациентов, диспансеризация</w:t>
            </w:r>
          </w:p>
          <w:p w:rsidR="00160107" w:rsidRPr="00FB60F7" w:rsidRDefault="00160107" w:rsidP="00160107">
            <w:pPr>
              <w:jc w:val="cente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p w:rsidR="00160107" w:rsidRPr="00FB60F7" w:rsidRDefault="00160107" w:rsidP="009B15EF">
            <w:pPr>
              <w:rPr>
                <w:rFonts w:ascii="Times New Roman" w:hAnsi="Times New Roman"/>
              </w:rPr>
            </w:pPr>
          </w:p>
        </w:tc>
        <w:tc>
          <w:tcPr>
            <w:tcW w:w="7280" w:type="dxa"/>
            <w:tcBorders>
              <w:left w:val="nil"/>
            </w:tcBorders>
            <w:shd w:val="clear" w:color="auto" w:fill="auto"/>
            <w:tcMar>
              <w:left w:w="48" w:type="dxa"/>
            </w:tcMar>
          </w:tcPr>
          <w:p w:rsidR="00160107" w:rsidRPr="00FB60F7" w:rsidRDefault="00160107" w:rsidP="009B15EF">
            <w:pPr>
              <w:pStyle w:val="a"/>
              <w:ind w:left="0" w:firstLine="0"/>
              <w:jc w:val="left"/>
              <w:rPr>
                <w:sz w:val="22"/>
                <w:szCs w:val="22"/>
              </w:rPr>
            </w:pPr>
            <w:r w:rsidRPr="00FB60F7">
              <w:rPr>
                <w:sz w:val="22"/>
                <w:szCs w:val="22"/>
              </w:rPr>
              <w:t>. Амбулаторный прием пациентов, диспансеризация.</w:t>
            </w:r>
          </w:p>
          <w:p w:rsidR="00160107" w:rsidRPr="00FB60F7" w:rsidRDefault="00160107" w:rsidP="009B15EF">
            <w:pPr>
              <w:pStyle w:val="a"/>
              <w:ind w:left="0" w:firstLine="0"/>
              <w:jc w:val="left"/>
              <w:rPr>
                <w:sz w:val="22"/>
                <w:szCs w:val="22"/>
              </w:rPr>
            </w:pPr>
            <w:r w:rsidRPr="00FB60F7">
              <w:rPr>
                <w:sz w:val="22"/>
                <w:szCs w:val="22"/>
              </w:rPr>
              <w:t>Ведение амбулаторного приема, ведение амбулаторной документации</w:t>
            </w:r>
          </w:p>
          <w:p w:rsidR="00160107" w:rsidRPr="00FB60F7" w:rsidRDefault="00160107" w:rsidP="009B15EF">
            <w:pPr>
              <w:pStyle w:val="a"/>
              <w:ind w:left="0" w:firstLine="0"/>
              <w:jc w:val="left"/>
              <w:rPr>
                <w:sz w:val="22"/>
                <w:szCs w:val="22"/>
              </w:rPr>
            </w:pPr>
            <w:r w:rsidRPr="00FB60F7">
              <w:rPr>
                <w:sz w:val="22"/>
                <w:szCs w:val="22"/>
              </w:rPr>
              <w:t>Выделение групп риска, превентивные диагностические мероприятия, проведение скрининга пациентов</w:t>
            </w:r>
          </w:p>
          <w:p w:rsidR="00160107" w:rsidRPr="00FB60F7" w:rsidRDefault="00160107" w:rsidP="009B15EF">
            <w:pPr>
              <w:pStyle w:val="a"/>
              <w:ind w:left="0" w:firstLine="0"/>
              <w:jc w:val="left"/>
              <w:rPr>
                <w:sz w:val="22"/>
                <w:szCs w:val="22"/>
              </w:rPr>
            </w:pPr>
            <w:r w:rsidRPr="00FB60F7">
              <w:rPr>
                <w:sz w:val="22"/>
                <w:szCs w:val="22"/>
              </w:rPr>
              <w:t>Определение экстренности острого состояния, организация госпитализации в стационар, определение показаний к госпитализации</w:t>
            </w:r>
          </w:p>
          <w:p w:rsidR="00160107" w:rsidRPr="00FB60F7" w:rsidRDefault="00160107" w:rsidP="009B15EF">
            <w:pPr>
              <w:pStyle w:val="a"/>
              <w:ind w:left="0" w:firstLine="0"/>
              <w:jc w:val="left"/>
              <w:rPr>
                <w:sz w:val="22"/>
                <w:szCs w:val="22"/>
              </w:rPr>
            </w:pPr>
            <w:r w:rsidRPr="00FB60F7">
              <w:rPr>
                <w:sz w:val="22"/>
                <w:szCs w:val="22"/>
              </w:rPr>
              <w:t>Рекомендации по коррекции лечения и амбулаторному наблюдению пациентов</w:t>
            </w:r>
          </w:p>
          <w:p w:rsidR="00160107" w:rsidRPr="00FB60F7" w:rsidRDefault="00160107" w:rsidP="009B15EF">
            <w:pPr>
              <w:pStyle w:val="a"/>
              <w:ind w:left="0" w:firstLine="0"/>
              <w:jc w:val="left"/>
              <w:rPr>
                <w:sz w:val="22"/>
                <w:szCs w:val="22"/>
              </w:rPr>
            </w:pPr>
            <w:r w:rsidRPr="00FB60F7">
              <w:rPr>
                <w:sz w:val="22"/>
                <w:szCs w:val="22"/>
              </w:rPr>
              <w:t>Определение режима двигательной активности в зависимости от морфофункционального статуса, определение показаний и противопоказаний к назначению средств лечебной физкультуры, физиотерапии, рефлексотерапии, фитотерапии;</w:t>
            </w:r>
          </w:p>
          <w:p w:rsidR="00160107" w:rsidRPr="00FB60F7" w:rsidRDefault="00160107" w:rsidP="009B15EF">
            <w:pPr>
              <w:pStyle w:val="a"/>
              <w:ind w:left="0" w:firstLine="0"/>
              <w:jc w:val="left"/>
              <w:rPr>
                <w:sz w:val="22"/>
                <w:szCs w:val="22"/>
              </w:rPr>
            </w:pPr>
            <w:r w:rsidRPr="00FB60F7">
              <w:rPr>
                <w:sz w:val="22"/>
                <w:szCs w:val="22"/>
              </w:rPr>
              <w:t>Выполнение основных лечебных мероприятий при наиболее часто встречающихся заболеваниях среди пациентов с заболеваниями ЛОР – органов</w:t>
            </w:r>
          </w:p>
          <w:p w:rsidR="00160107" w:rsidRPr="00FB60F7" w:rsidRDefault="00160107" w:rsidP="009B15EF">
            <w:pPr>
              <w:pStyle w:val="a"/>
              <w:ind w:left="0" w:firstLine="0"/>
              <w:jc w:val="left"/>
              <w:rPr>
                <w:sz w:val="22"/>
                <w:szCs w:val="22"/>
              </w:rPr>
            </w:pPr>
            <w:r w:rsidRPr="00FB60F7">
              <w:rPr>
                <w:sz w:val="22"/>
                <w:szCs w:val="22"/>
              </w:rPr>
              <w:t>Выявление опасных для жизни нарушений, использование методики их немедленного устранения, осуществление противошоковых мероприятий; назначение больным адекватного лечения в соответствии с поставленным диагнозом, осуществление алгоритма выбора медикаментозной и немедикаментозной терапии</w:t>
            </w:r>
          </w:p>
        </w:tc>
      </w:tr>
    </w:tbl>
    <w:p w:rsidR="00160107" w:rsidRPr="00FB60F7" w:rsidRDefault="00160107" w:rsidP="00160107">
      <w:pPr>
        <w:spacing w:after="0" w:line="240" w:lineRule="auto"/>
        <w:rPr>
          <w:rFonts w:ascii="Times New Roman" w:eastAsia="Times New Roman" w:hAnsi="Times New Roman"/>
          <w:color w:val="FF0000"/>
          <w:lang w:eastAsia="ru-RU"/>
        </w:rPr>
      </w:pPr>
    </w:p>
    <w:p w:rsidR="00AE4061" w:rsidRPr="00FB60F7" w:rsidRDefault="00AE4061" w:rsidP="00160107">
      <w:pPr>
        <w:spacing w:after="0" w:line="240" w:lineRule="auto"/>
        <w:rPr>
          <w:rFonts w:ascii="Times New Roman" w:eastAsia="Times New Roman" w:hAnsi="Times New Roman"/>
          <w:color w:val="FF0000"/>
          <w:lang w:eastAsia="ru-RU"/>
        </w:rPr>
      </w:pPr>
    </w:p>
    <w:p w:rsidR="00160107" w:rsidRPr="00FB60F7" w:rsidRDefault="00160107" w:rsidP="00160107">
      <w:pPr>
        <w:spacing w:after="0" w:line="240" w:lineRule="auto"/>
        <w:rPr>
          <w:rFonts w:ascii="Times New Roman" w:eastAsia="Times New Roman" w:hAnsi="Times New Roman"/>
          <w:color w:val="FF0000"/>
          <w:lang w:eastAsia="ru-RU"/>
        </w:rPr>
      </w:pPr>
    </w:p>
    <w:p w:rsidR="00160107" w:rsidRPr="00FB60F7" w:rsidRDefault="00160107" w:rsidP="00160107">
      <w:pPr>
        <w:spacing w:after="0" w:line="240" w:lineRule="auto"/>
        <w:jc w:val="center"/>
        <w:rPr>
          <w:rFonts w:ascii="Times New Roman" w:hAnsi="Times New Roman"/>
          <w:b/>
        </w:rPr>
      </w:pPr>
      <w:r w:rsidRPr="00FB60F7">
        <w:rPr>
          <w:rFonts w:ascii="Times New Roman" w:hAnsi="Times New Roman"/>
          <w:b/>
        </w:rPr>
        <w:t>Производственная (клиническая) практика. Вариативная</w:t>
      </w:r>
    </w:p>
    <w:p w:rsidR="00160107" w:rsidRPr="00FB60F7" w:rsidRDefault="00160107" w:rsidP="00160107">
      <w:pPr>
        <w:spacing w:after="0" w:line="240" w:lineRule="auto"/>
        <w:jc w:val="center"/>
        <w:rPr>
          <w:rFonts w:ascii="Times New Roman" w:hAnsi="Times New Roman"/>
          <w:b/>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Цель освоения дисциплины: </w:t>
      </w:r>
      <w:r w:rsidRPr="00FB60F7">
        <w:rPr>
          <w:rFonts w:ascii="Times New Roman" w:hAnsi="Times New Roman"/>
          <w:bCs/>
        </w:rPr>
        <w:t>обеспечение готовности обучающегося к осуществлению профессиональной деятельности в соответствии с квалификационными требованиями, предъявляемыми к врачу – оториноларингологу, овладение специальными навыками и манипуляциями при проведении диагностического поиска, проведении вмешательств на ЛОР – органах.</w:t>
      </w:r>
    </w:p>
    <w:p w:rsidR="00160107" w:rsidRPr="00FB60F7" w:rsidRDefault="00160107" w:rsidP="00160107">
      <w:pPr>
        <w:spacing w:after="0" w:line="240" w:lineRule="auto"/>
        <w:rPr>
          <w:rFonts w:ascii="Times New Roman" w:eastAsia="Times New Roman" w:hAnsi="Times New Roman"/>
          <w:b/>
          <w:color w:val="000000"/>
          <w:lang w:eastAsia="ru-RU"/>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160107" w:rsidRPr="00FB60F7" w:rsidRDefault="00160107" w:rsidP="00160107">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вариативной части учебного плана.</w:t>
      </w:r>
    </w:p>
    <w:p w:rsidR="00160107" w:rsidRPr="00FB60F7" w:rsidRDefault="00160107" w:rsidP="00160107">
      <w:pPr>
        <w:spacing w:after="0" w:line="240" w:lineRule="auto"/>
        <w:rPr>
          <w:rFonts w:ascii="Times New Roman" w:eastAsia="Times New Roman" w:hAnsi="Times New Roman"/>
          <w:b/>
          <w:color w:val="000000"/>
          <w:lang w:eastAsia="ru-RU"/>
        </w:rPr>
      </w:pPr>
    </w:p>
    <w:p w:rsidR="00160107" w:rsidRPr="00FB60F7" w:rsidRDefault="00160107" w:rsidP="00160107">
      <w:pPr>
        <w:spacing w:after="0" w:line="240" w:lineRule="auto"/>
        <w:rPr>
          <w:rFonts w:ascii="Times New Roman" w:eastAsia="Times New Roman" w:hAnsi="Times New Roman"/>
          <w:color w:val="000000"/>
          <w:lang w:eastAsia="ru-RU"/>
        </w:rPr>
      </w:pPr>
      <w:r w:rsidRPr="00FB60F7">
        <w:rPr>
          <w:rFonts w:ascii="Times New Roman" w:eastAsia="Times New Roman" w:hAnsi="Times New Roman"/>
          <w:b/>
          <w:color w:val="000000"/>
          <w:lang w:eastAsia="ru-RU"/>
        </w:rPr>
        <w:lastRenderedPageBreak/>
        <w:t xml:space="preserve">Компетенции обучающегося, формируемые в результате освоения дисциплины: </w:t>
      </w:r>
    </w:p>
    <w:tbl>
      <w:tblPr>
        <w:tblW w:w="5000" w:type="pct"/>
        <w:tblInd w:w="-60" w:type="dxa"/>
        <w:tblCellMar>
          <w:left w:w="-5" w:type="dxa"/>
        </w:tblCellMar>
        <w:tblLook w:val="00A0" w:firstRow="1" w:lastRow="0" w:firstColumn="1" w:lastColumn="0" w:noHBand="0" w:noVBand="0"/>
      </w:tblPr>
      <w:tblGrid>
        <w:gridCol w:w="1109"/>
        <w:gridCol w:w="8246"/>
      </w:tblGrid>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ПК-1</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r w:rsidRPr="00FB60F7">
              <w:rPr>
                <w:rFonts w:ascii="Times New Roman" w:hAnsi="Times New Roman"/>
              </w:rPr>
              <w:lastRenderedPageBreak/>
              <w:t>направленных на устранение вредного влияния на здоровье человека факторов среды его обитания</w:t>
            </w:r>
          </w:p>
        </w:tc>
      </w:tr>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lastRenderedPageBreak/>
              <w:t>ПК-2</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ПК-5</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ПК-6</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готовность к ведению и лечению пациентов, нуждающихся в оказании оториноларингологической медицинской помощи</w:t>
            </w:r>
          </w:p>
        </w:tc>
      </w:tr>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ПК-8</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160107" w:rsidRPr="00FB60F7" w:rsidTr="00160107">
        <w:trPr>
          <w:trHeight w:val="20"/>
        </w:trPr>
        <w:tc>
          <w:tcPr>
            <w:tcW w:w="1089"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ПК-9</w:t>
            </w:r>
          </w:p>
        </w:tc>
        <w:tc>
          <w:tcPr>
            <w:tcW w:w="8101" w:type="dxa"/>
            <w:shd w:val="clear" w:color="auto" w:fill="auto"/>
            <w:tcMar>
              <w:left w:w="-5" w:type="dxa"/>
            </w:tcMar>
          </w:tcPr>
          <w:p w:rsidR="00160107" w:rsidRPr="00FB60F7" w:rsidRDefault="00160107" w:rsidP="009B15EF">
            <w:pPr>
              <w:rPr>
                <w:rFonts w:ascii="Times New Roman" w:hAnsi="Times New Roman"/>
              </w:rPr>
            </w:pPr>
            <w:r w:rsidRPr="00FB60F7">
              <w:rPr>
                <w:rFonts w:ascii="Times New Roman" w:hAnsi="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bl>
    <w:p w:rsidR="00160107" w:rsidRPr="00FB60F7" w:rsidRDefault="00160107" w:rsidP="00160107">
      <w:pPr>
        <w:spacing w:after="0" w:line="240" w:lineRule="auto"/>
        <w:rPr>
          <w:rFonts w:ascii="Times New Roman" w:eastAsia="Times New Roman" w:hAnsi="Times New Roman"/>
          <w:color w:val="000000"/>
          <w:lang w:eastAsia="ru-RU"/>
        </w:rPr>
      </w:pPr>
    </w:p>
    <w:p w:rsidR="00160107" w:rsidRPr="00FB60F7" w:rsidRDefault="00160107" w:rsidP="00160107">
      <w:pPr>
        <w:spacing w:after="0" w:line="240" w:lineRule="auto"/>
        <w:rPr>
          <w:rFonts w:ascii="Times New Roman" w:eastAsia="Times New Roman" w:hAnsi="Times New Roman"/>
          <w:color w:val="000000"/>
          <w:lang w:eastAsia="ru-RU"/>
        </w:rPr>
      </w:pPr>
    </w:p>
    <w:p w:rsidR="00160107" w:rsidRPr="00FB60F7" w:rsidRDefault="00160107" w:rsidP="00160107">
      <w:pPr>
        <w:spacing w:after="0" w:line="240" w:lineRule="auto"/>
        <w:rPr>
          <w:rFonts w:ascii="Times New Roman" w:eastAsia="Times New Roman" w:hAnsi="Times New Roman"/>
          <w:color w:val="000000"/>
          <w:lang w:eastAsia="ru-RU"/>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Содержание дисциплины: </w:t>
      </w:r>
    </w:p>
    <w:tbl>
      <w:tblPr>
        <w:tblStyle w:val="a8"/>
        <w:tblpPr w:leftFromText="180" w:rightFromText="180" w:vertAnchor="text" w:horzAnchor="margin" w:tblpX="108" w:tblpY="42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2767"/>
        <w:gridCol w:w="6980"/>
      </w:tblGrid>
      <w:tr w:rsidR="00160107" w:rsidRPr="00FB60F7" w:rsidTr="00160107">
        <w:tc>
          <w:tcPr>
            <w:tcW w:w="2552"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Методы диагностики заболеваний ЛОР – органов</w:t>
            </w:r>
          </w:p>
        </w:tc>
        <w:tc>
          <w:tcPr>
            <w:tcW w:w="6438" w:type="dxa"/>
            <w:shd w:val="clear" w:color="auto" w:fill="auto"/>
            <w:tcMar>
              <w:left w:w="48" w:type="dxa"/>
            </w:tcMar>
          </w:tcPr>
          <w:p w:rsidR="00160107" w:rsidRPr="00FB60F7" w:rsidRDefault="00160107" w:rsidP="009B15EF">
            <w:pPr>
              <w:pStyle w:val="a"/>
              <w:ind w:left="-6" w:firstLine="0"/>
              <w:rPr>
                <w:sz w:val="22"/>
                <w:szCs w:val="22"/>
              </w:rPr>
            </w:pPr>
            <w:r w:rsidRPr="00FB60F7">
              <w:rPr>
                <w:sz w:val="22"/>
                <w:szCs w:val="22"/>
              </w:rPr>
              <w:t>Тема 1. Методы диагностики заболеваний уха.</w:t>
            </w:r>
          </w:p>
          <w:p w:rsidR="00160107" w:rsidRPr="00FB60F7" w:rsidRDefault="00160107" w:rsidP="009B15EF">
            <w:pPr>
              <w:pStyle w:val="a"/>
              <w:ind w:left="-6" w:firstLine="0"/>
              <w:rPr>
                <w:sz w:val="22"/>
                <w:szCs w:val="22"/>
              </w:rPr>
            </w:pPr>
            <w:r w:rsidRPr="00FB60F7">
              <w:rPr>
                <w:sz w:val="22"/>
                <w:szCs w:val="22"/>
              </w:rPr>
              <w:t>Экзо- и эндоотоскопия. Отомикроскопия. Определение подвижности барабанной перепонки и проходимости слуховой трубы. Рентгенологическое исследование – рентгенография височной кости в укладке по Шюллеру, Майеру, Стенверсу, томография компьютерная, магнитно-резонансная. Исследование слуховой функции. Исследование функции вестибулярного анализатора.</w:t>
            </w:r>
          </w:p>
          <w:p w:rsidR="00160107" w:rsidRPr="00FB60F7" w:rsidRDefault="00160107" w:rsidP="009B15EF">
            <w:pPr>
              <w:pStyle w:val="a"/>
              <w:ind w:left="-6" w:firstLine="0"/>
              <w:rPr>
                <w:b/>
                <w:sz w:val="22"/>
                <w:szCs w:val="22"/>
              </w:rPr>
            </w:pPr>
            <w:r w:rsidRPr="00FB60F7">
              <w:rPr>
                <w:sz w:val="22"/>
                <w:szCs w:val="22"/>
              </w:rPr>
              <w:t>Тема 2. Методы диагностики заболеваний носа и околоносовых пазух.</w:t>
            </w:r>
          </w:p>
          <w:p w:rsidR="00160107" w:rsidRPr="00FB60F7" w:rsidRDefault="00160107" w:rsidP="009B15EF">
            <w:pPr>
              <w:pStyle w:val="a"/>
              <w:ind w:left="-6" w:firstLine="0"/>
              <w:rPr>
                <w:sz w:val="22"/>
                <w:szCs w:val="22"/>
              </w:rPr>
            </w:pPr>
            <w:r w:rsidRPr="00FB60F7">
              <w:rPr>
                <w:sz w:val="22"/>
                <w:szCs w:val="22"/>
              </w:rPr>
              <w:t>Риноскопия передняя, средняя, задняя. Зондирование верхнечелюстной, лобной, клиновидной пазух. Пункция верхнечелюстной, лобной, клиновидной пазух. Рентгенологическое исследование носа и околоносовых пазух – обзорная и контрастная рентгенография, томография компьютерная, магнитно-резонансная. Исследование обонятельной функции.</w:t>
            </w:r>
          </w:p>
          <w:p w:rsidR="00160107" w:rsidRPr="00FB60F7" w:rsidRDefault="00160107" w:rsidP="009B15EF">
            <w:pPr>
              <w:pStyle w:val="a"/>
              <w:ind w:left="-6" w:firstLine="0"/>
              <w:rPr>
                <w:b/>
                <w:sz w:val="22"/>
                <w:szCs w:val="22"/>
              </w:rPr>
            </w:pPr>
            <w:r w:rsidRPr="00FB60F7">
              <w:rPr>
                <w:sz w:val="22"/>
                <w:szCs w:val="22"/>
              </w:rPr>
              <w:t>Тема 3. Методы диагностики заболеваний глотки.</w:t>
            </w:r>
          </w:p>
          <w:p w:rsidR="00160107" w:rsidRPr="00FB60F7" w:rsidRDefault="00160107" w:rsidP="009B15EF">
            <w:pPr>
              <w:pStyle w:val="a"/>
              <w:ind w:left="-6" w:firstLine="0"/>
              <w:rPr>
                <w:sz w:val="22"/>
                <w:szCs w:val="22"/>
              </w:rPr>
            </w:pPr>
            <w:r w:rsidRPr="00FB60F7">
              <w:rPr>
                <w:sz w:val="22"/>
                <w:szCs w:val="22"/>
              </w:rPr>
              <w:t>Оро- и мезофарингоскопия. Задняя риноскопия, пальцевое исследование носоглотки. Фиброскопия. Гипофарингоскопия непрямая и прямая. Рентгенологическое исследование – обзорная и контрастная рентгенография, компьютерная томография. Фарингомикроскопия. Исследование вкусовой функции.</w:t>
            </w:r>
          </w:p>
          <w:p w:rsidR="00160107" w:rsidRPr="00FB60F7" w:rsidRDefault="00160107" w:rsidP="009B15EF">
            <w:pPr>
              <w:pStyle w:val="a"/>
              <w:ind w:left="-6" w:firstLine="0"/>
              <w:rPr>
                <w:b/>
                <w:sz w:val="22"/>
                <w:szCs w:val="22"/>
              </w:rPr>
            </w:pPr>
            <w:r w:rsidRPr="00FB60F7">
              <w:rPr>
                <w:sz w:val="22"/>
                <w:szCs w:val="22"/>
              </w:rPr>
              <w:t>Тема 4. Методы диагностики заболеваний гортани, трахеи, бронхов и пищевода.</w:t>
            </w:r>
          </w:p>
          <w:p w:rsidR="00160107" w:rsidRPr="00FB60F7" w:rsidRDefault="00160107" w:rsidP="009B15EF">
            <w:pPr>
              <w:pStyle w:val="a"/>
              <w:ind w:left="-6" w:firstLine="0"/>
              <w:rPr>
                <w:sz w:val="22"/>
                <w:szCs w:val="22"/>
              </w:rPr>
            </w:pPr>
            <w:r w:rsidRPr="00FB60F7">
              <w:rPr>
                <w:sz w:val="22"/>
                <w:szCs w:val="22"/>
              </w:rPr>
              <w:t>Непрямая и прямая ларингоскопия. Стробоскопия. Микроларингоскопия. Рентгенография и томография гортани (послойная и компьютерная). Верхняя и нижняя трахеобронхоскопия. Эзофагоскопия, рентгеноскопия и рентгенография пищевода. Фиброларингоскопия.</w:t>
            </w:r>
          </w:p>
        </w:tc>
      </w:tr>
      <w:tr w:rsidR="00160107" w:rsidRPr="00FB60F7" w:rsidTr="00160107">
        <w:tc>
          <w:tcPr>
            <w:tcW w:w="2552"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Заболевания уха</w:t>
            </w:r>
          </w:p>
        </w:tc>
        <w:tc>
          <w:tcPr>
            <w:tcW w:w="6438"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Тема 5. Острый и хронический гнойный средний отит.</w:t>
            </w:r>
          </w:p>
          <w:p w:rsidR="00160107" w:rsidRPr="00FB60F7" w:rsidRDefault="00160107" w:rsidP="009B15EF">
            <w:pPr>
              <w:pStyle w:val="a"/>
              <w:ind w:left="0" w:firstLine="0"/>
              <w:contextualSpacing w:val="0"/>
              <w:rPr>
                <w:sz w:val="22"/>
                <w:szCs w:val="22"/>
              </w:rPr>
            </w:pPr>
            <w:r w:rsidRPr="00FB60F7">
              <w:rPr>
                <w:sz w:val="22"/>
                <w:szCs w:val="22"/>
              </w:rPr>
              <w:lastRenderedPageBreak/>
              <w:t>Острый и хронический гнойный средний отит. Классификация. Этиология, патогенез, патологическая анатомия, клиника (стадии). Неотложная помощь, лечение. Показания к парацентезу и тимпанопункции. Исходы. Острый мастоидит, его разновидности (зигоматицит, верхушечно-шейный мастоидит, сквамит, петрозит). Клиника, особенности течения и лечения острых отитов при инфекционных заболеваниях (корь, скарлатина, грипп, дифтерия, туберкулез). Патогенез и патологическая анатомия, механизм и возникновение холестеатомы. Клиника. Лечение хронического гнойного отита. Консервативное лечение. Хирургическое лечение (антродренаж, аттикоантротомия, общеполостная операция уха, тимпанопластика: принципы, варианты, условия выполнения).</w:t>
            </w:r>
          </w:p>
          <w:p w:rsidR="00160107" w:rsidRPr="00FB60F7" w:rsidRDefault="00160107" w:rsidP="009B15EF">
            <w:pPr>
              <w:jc w:val="both"/>
              <w:rPr>
                <w:rFonts w:ascii="Times New Roman" w:hAnsi="Times New Roman"/>
                <w:szCs w:val="22"/>
              </w:rPr>
            </w:pPr>
            <w:r w:rsidRPr="00FB60F7">
              <w:rPr>
                <w:rFonts w:ascii="Times New Roman" w:hAnsi="Times New Roman"/>
                <w:szCs w:val="22"/>
              </w:rPr>
              <w:t>Тема 6. Негнойные заболевания уха.</w:t>
            </w:r>
          </w:p>
          <w:p w:rsidR="00160107" w:rsidRPr="00FB60F7" w:rsidRDefault="00160107" w:rsidP="009B15EF">
            <w:pPr>
              <w:jc w:val="both"/>
              <w:rPr>
                <w:rFonts w:ascii="Times New Roman" w:hAnsi="Times New Roman"/>
                <w:szCs w:val="22"/>
              </w:rPr>
            </w:pPr>
            <w:r w:rsidRPr="00FB60F7">
              <w:rPr>
                <w:rFonts w:ascii="Times New Roman" w:hAnsi="Times New Roman"/>
                <w:szCs w:val="22"/>
              </w:rPr>
              <w:t>Катар среднего уха, экссудативный средний отит у взрослых. Клиника, диагностика, лечение, профилактика. Аэроотит. Клиника, диагностика, профилактика, неотложная помощь, лечение. Адгезивный средний отит. Лечение, профилактика. Отосклероз. Клиника, диагностика, современное лечение. Виды хирургических вмешательств и показания к ним. Профилактика. Болезнь Меньера. Клиника, диагностика, дифференциальный диагноз, лечение. Принципы неотложной помощи при острой вестибулярной дисфункции. Внезапная и острая нейросенсорная тугоухость у взрослых. Клиника, принципы лечения. Кохлеовестибулярный неврит.</w:t>
            </w:r>
          </w:p>
        </w:tc>
      </w:tr>
      <w:tr w:rsidR="00160107" w:rsidRPr="00FB60F7" w:rsidTr="00160107">
        <w:tc>
          <w:tcPr>
            <w:tcW w:w="2552"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lastRenderedPageBreak/>
              <w:t>Заболевания носа и околоносовых пазух</w:t>
            </w:r>
          </w:p>
        </w:tc>
        <w:tc>
          <w:tcPr>
            <w:tcW w:w="6438"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Тема 7. Острые и хронические риниты.</w:t>
            </w:r>
          </w:p>
          <w:p w:rsidR="00160107" w:rsidRPr="00FB60F7" w:rsidRDefault="00160107" w:rsidP="009B15EF">
            <w:pPr>
              <w:pStyle w:val="a"/>
              <w:ind w:left="0" w:firstLine="0"/>
              <w:contextualSpacing w:val="0"/>
              <w:rPr>
                <w:sz w:val="22"/>
                <w:szCs w:val="22"/>
              </w:rPr>
            </w:pPr>
            <w:r w:rsidRPr="00FB60F7">
              <w:rPr>
                <w:sz w:val="22"/>
                <w:szCs w:val="22"/>
              </w:rPr>
              <w:t>Клиника, принципы лечения и профилактика. Значение профессиональных факторов в развитии различных форм хронического ринита. Озена. Клиника, дифференциальная диагностика. Современные методы лечения. Вазомоторный ринит (нейровегетативная форма). Клиника, диагностика, лечение и профилактика. Вазомоторный ринит (аллергическая форма), распознавание. Поллинозы. Клиника, диагностика, лечение.</w:t>
            </w:r>
          </w:p>
          <w:p w:rsidR="00160107" w:rsidRPr="00FB60F7" w:rsidRDefault="00160107" w:rsidP="009B15EF">
            <w:pPr>
              <w:pStyle w:val="a"/>
              <w:ind w:left="0" w:firstLine="0"/>
              <w:contextualSpacing w:val="0"/>
              <w:rPr>
                <w:sz w:val="22"/>
                <w:szCs w:val="22"/>
              </w:rPr>
            </w:pPr>
            <w:r w:rsidRPr="00FB60F7">
              <w:rPr>
                <w:sz w:val="22"/>
                <w:szCs w:val="22"/>
              </w:rPr>
              <w:t>Тема 8. Острые и хронические синуситы.</w:t>
            </w:r>
          </w:p>
          <w:p w:rsidR="00160107" w:rsidRPr="00FB60F7" w:rsidRDefault="00160107" w:rsidP="009B15EF">
            <w:pPr>
              <w:pStyle w:val="a"/>
              <w:ind w:left="0" w:firstLine="0"/>
              <w:contextualSpacing w:val="0"/>
              <w:rPr>
                <w:sz w:val="22"/>
                <w:szCs w:val="22"/>
              </w:rPr>
            </w:pPr>
            <w:r w:rsidRPr="00FB60F7">
              <w:rPr>
                <w:sz w:val="22"/>
                <w:szCs w:val="22"/>
              </w:rPr>
              <w:t xml:space="preserve">Принципы диагностики. </w:t>
            </w:r>
            <w:r w:rsidRPr="00FB60F7">
              <w:rPr>
                <w:iCs/>
                <w:sz w:val="22"/>
                <w:szCs w:val="22"/>
              </w:rPr>
              <w:t xml:space="preserve">Острый гайморит, этмоидит, фронтит, сфеноидит. </w:t>
            </w:r>
            <w:r w:rsidRPr="00FB60F7">
              <w:rPr>
                <w:sz w:val="22"/>
                <w:szCs w:val="22"/>
              </w:rPr>
              <w:t xml:space="preserve">Лечение и профилактика. </w:t>
            </w:r>
            <w:r w:rsidRPr="00FB60F7">
              <w:rPr>
                <w:iCs/>
                <w:sz w:val="22"/>
                <w:szCs w:val="22"/>
              </w:rPr>
              <w:t>Хронические синуситы:</w:t>
            </w:r>
            <w:r w:rsidRPr="00FB60F7">
              <w:rPr>
                <w:i/>
                <w:iCs/>
                <w:sz w:val="22"/>
                <w:szCs w:val="22"/>
              </w:rPr>
              <w:t xml:space="preserve"> </w:t>
            </w:r>
            <w:r w:rsidRPr="00FB60F7">
              <w:rPr>
                <w:sz w:val="22"/>
                <w:szCs w:val="22"/>
              </w:rPr>
              <w:t xml:space="preserve">клиника и принципы лечения. </w:t>
            </w:r>
            <w:r w:rsidRPr="00FB60F7">
              <w:rPr>
                <w:iCs/>
                <w:sz w:val="22"/>
                <w:szCs w:val="22"/>
              </w:rPr>
              <w:t>Острый и хронический одонтогенный гайморит</w:t>
            </w:r>
            <w:r w:rsidRPr="00FB60F7">
              <w:rPr>
                <w:i/>
                <w:iCs/>
                <w:sz w:val="22"/>
                <w:szCs w:val="22"/>
              </w:rPr>
              <w:t xml:space="preserve"> </w:t>
            </w:r>
            <w:r w:rsidRPr="00FB60F7">
              <w:rPr>
                <w:sz w:val="22"/>
                <w:szCs w:val="22"/>
              </w:rPr>
              <w:t xml:space="preserve">особенности лечения. </w:t>
            </w:r>
            <w:r w:rsidRPr="00FB60F7">
              <w:rPr>
                <w:iCs/>
                <w:sz w:val="22"/>
                <w:szCs w:val="22"/>
              </w:rPr>
              <w:t>Грибковый риносинусит.</w:t>
            </w:r>
            <w:r w:rsidRPr="00FB60F7">
              <w:rPr>
                <w:i/>
                <w:iCs/>
                <w:sz w:val="22"/>
                <w:szCs w:val="22"/>
              </w:rPr>
              <w:t xml:space="preserve"> </w:t>
            </w:r>
            <w:r w:rsidRPr="00FB60F7">
              <w:rPr>
                <w:sz w:val="22"/>
                <w:szCs w:val="22"/>
              </w:rPr>
              <w:t>Клиника, принципы диагностики, специфическое и патогенетическое лечение. Дифференциальная диагностика хронического синусита и злокачественных новообразований носа и околоносовых пазух.</w:t>
            </w:r>
          </w:p>
        </w:tc>
      </w:tr>
      <w:tr w:rsidR="00160107" w:rsidRPr="00FB60F7" w:rsidTr="00160107">
        <w:tc>
          <w:tcPr>
            <w:tcW w:w="2552"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Заболевания глотки</w:t>
            </w:r>
          </w:p>
        </w:tc>
        <w:tc>
          <w:tcPr>
            <w:tcW w:w="6438"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Тема 9. Ангины.</w:t>
            </w:r>
          </w:p>
          <w:p w:rsidR="00160107" w:rsidRPr="00FB60F7" w:rsidRDefault="00160107" w:rsidP="009B15EF">
            <w:pPr>
              <w:pStyle w:val="a"/>
              <w:ind w:left="0" w:firstLine="0"/>
              <w:contextualSpacing w:val="0"/>
              <w:rPr>
                <w:sz w:val="22"/>
                <w:szCs w:val="22"/>
              </w:rPr>
            </w:pPr>
            <w:r w:rsidRPr="00FB60F7">
              <w:rPr>
                <w:sz w:val="22"/>
                <w:szCs w:val="22"/>
              </w:rPr>
              <w:t>Клинические формы, лечение, профилактика. Дифференциальная диагностика первичного острого тонзиллита и дифтерии глотки. Ангина язычной и глоточной миндалин. Клиника, диагностика, лечение. Ангины при инфекционных заболеваниях и заболеваниях системы крови. Грибковые поражения глотки. Клиника, дифференциальная диагностика, лечение.</w:t>
            </w:r>
          </w:p>
          <w:p w:rsidR="00160107" w:rsidRPr="00FB60F7" w:rsidRDefault="00160107" w:rsidP="009B15EF">
            <w:pPr>
              <w:pStyle w:val="a"/>
              <w:ind w:left="0" w:firstLine="0"/>
              <w:contextualSpacing w:val="0"/>
              <w:rPr>
                <w:sz w:val="22"/>
                <w:szCs w:val="22"/>
              </w:rPr>
            </w:pPr>
            <w:r w:rsidRPr="00FB60F7">
              <w:rPr>
                <w:sz w:val="22"/>
                <w:szCs w:val="22"/>
              </w:rPr>
              <w:t>Тема 10. Хронический тонзиллит.</w:t>
            </w:r>
          </w:p>
          <w:p w:rsidR="00160107" w:rsidRPr="00FB60F7" w:rsidRDefault="00160107" w:rsidP="009B15EF">
            <w:pPr>
              <w:pStyle w:val="a"/>
              <w:ind w:left="0" w:firstLine="0"/>
              <w:contextualSpacing w:val="0"/>
              <w:rPr>
                <w:sz w:val="22"/>
                <w:szCs w:val="22"/>
              </w:rPr>
            </w:pPr>
            <w:r w:rsidRPr="00FB60F7">
              <w:rPr>
                <w:sz w:val="22"/>
                <w:szCs w:val="22"/>
              </w:rPr>
              <w:t>Консервативное лечение. Хирургическое лечение: абсолютные и относительные показания, противопоказания, осложнения. Выбор метода хирургического лечения: тонзиллэктомия, ультразвуковая, крио-, лазерная деструкция. Профилактика. Связь хронического тонзиллита с патологией внутренних органов и нервной системой у взрослых. Связанные с тонзиллитом заболевания. Значение иммунотерапии в комплексном лечении и профилактике хронического тонзиллита.</w:t>
            </w:r>
          </w:p>
        </w:tc>
      </w:tr>
      <w:tr w:rsidR="00160107" w:rsidRPr="00FB60F7" w:rsidTr="00160107">
        <w:tc>
          <w:tcPr>
            <w:tcW w:w="2552"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Заболевания гортани</w:t>
            </w:r>
          </w:p>
        </w:tc>
        <w:tc>
          <w:tcPr>
            <w:tcW w:w="6438" w:type="dxa"/>
            <w:shd w:val="clear" w:color="auto" w:fill="auto"/>
            <w:tcMar>
              <w:left w:w="48" w:type="dxa"/>
            </w:tcMar>
          </w:tcPr>
          <w:p w:rsidR="00160107" w:rsidRPr="00FB60F7" w:rsidRDefault="00160107" w:rsidP="009B15EF">
            <w:pPr>
              <w:pStyle w:val="a"/>
              <w:ind w:left="0" w:firstLine="0"/>
              <w:contextualSpacing w:val="0"/>
              <w:rPr>
                <w:sz w:val="22"/>
                <w:szCs w:val="22"/>
              </w:rPr>
            </w:pPr>
            <w:r w:rsidRPr="00FB60F7">
              <w:rPr>
                <w:sz w:val="22"/>
                <w:szCs w:val="22"/>
              </w:rPr>
              <w:t>Тема 11. Острый и хронический ларингит.</w:t>
            </w:r>
          </w:p>
          <w:p w:rsidR="00160107" w:rsidRPr="00FB60F7" w:rsidRDefault="00160107" w:rsidP="009B15EF">
            <w:pPr>
              <w:pStyle w:val="a"/>
              <w:ind w:left="0" w:firstLine="0"/>
              <w:contextualSpacing w:val="0"/>
              <w:rPr>
                <w:sz w:val="22"/>
                <w:szCs w:val="22"/>
              </w:rPr>
            </w:pPr>
            <w:r w:rsidRPr="00FB60F7">
              <w:rPr>
                <w:sz w:val="22"/>
                <w:szCs w:val="22"/>
              </w:rPr>
              <w:t>Лечение и профилактика. Флегмонозный ларингит, гортанная ангина, перихондрит гортани. Клиника, осложнения. Диагностика. Неотложная помощь, лечение.</w:t>
            </w:r>
          </w:p>
          <w:p w:rsidR="00160107" w:rsidRPr="00FB60F7" w:rsidRDefault="00160107" w:rsidP="009B15EF">
            <w:pPr>
              <w:pStyle w:val="a"/>
              <w:ind w:left="0" w:firstLine="0"/>
              <w:contextualSpacing w:val="0"/>
              <w:rPr>
                <w:sz w:val="22"/>
                <w:szCs w:val="22"/>
              </w:rPr>
            </w:pPr>
            <w:r w:rsidRPr="00FB60F7">
              <w:rPr>
                <w:sz w:val="22"/>
                <w:szCs w:val="22"/>
              </w:rPr>
              <w:t>Тема 12.</w:t>
            </w:r>
            <w:r w:rsidRPr="00FB60F7">
              <w:rPr>
                <w:sz w:val="20"/>
                <w:lang w:eastAsia="en-US"/>
              </w:rPr>
              <w:t xml:space="preserve"> </w:t>
            </w:r>
            <w:r w:rsidRPr="00FB60F7">
              <w:rPr>
                <w:sz w:val="22"/>
                <w:szCs w:val="22"/>
              </w:rPr>
              <w:t>Острые и хронические стенозы гортани.</w:t>
            </w:r>
          </w:p>
          <w:p w:rsidR="00160107" w:rsidRPr="00FB60F7" w:rsidRDefault="00160107" w:rsidP="009B15EF">
            <w:pPr>
              <w:pStyle w:val="a"/>
              <w:ind w:left="0" w:firstLine="0"/>
              <w:contextualSpacing w:val="0"/>
              <w:rPr>
                <w:sz w:val="22"/>
                <w:szCs w:val="22"/>
              </w:rPr>
            </w:pPr>
            <w:r w:rsidRPr="00FB60F7">
              <w:rPr>
                <w:sz w:val="22"/>
                <w:szCs w:val="22"/>
              </w:rPr>
              <w:lastRenderedPageBreak/>
              <w:t>Классификация. Клиника острого и хронического стеноза гортани. Дифференциальная диагностика стенозов гортани с другими нарушениями внешнего дыхания (ларингоспазм, бронхоспазм, стеноз трахеи). Неотложная помощь и интенсивная терапия при стенозах гортани у взрослых. Интубация гортани, показания, техника, возможные осложнения. Современные показания к трахеостомии. Осложнения во время и после операции, их профилактика. Упрощенные виды горлосечения (конико-, крикотомия): показания, техника, возможные осложнения, профилактика. Аллергический отек гортани. Причины, патогенез, клиника. Неотложная помощь. Лечение и профилактика.</w:t>
            </w:r>
          </w:p>
        </w:tc>
      </w:tr>
    </w:tbl>
    <w:p w:rsidR="00160107" w:rsidRPr="00FB60F7" w:rsidRDefault="00160107" w:rsidP="00160107">
      <w:pPr>
        <w:spacing w:after="0" w:line="240" w:lineRule="auto"/>
        <w:rPr>
          <w:rFonts w:ascii="Times New Roman" w:eastAsia="Times New Roman" w:hAnsi="Times New Roman"/>
          <w:b/>
          <w:color w:val="000000"/>
          <w:lang w:eastAsia="ru-RU"/>
        </w:rPr>
      </w:pPr>
    </w:p>
    <w:p w:rsidR="00160107" w:rsidRPr="00FB60F7" w:rsidRDefault="00160107" w:rsidP="00160107">
      <w:pPr>
        <w:tabs>
          <w:tab w:val="left" w:pos="3075"/>
        </w:tabs>
        <w:spacing w:after="0" w:line="240" w:lineRule="auto"/>
        <w:rPr>
          <w:rFonts w:ascii="Times New Roman" w:eastAsia="Times New Roman" w:hAnsi="Times New Roman"/>
          <w:color w:val="FF0000"/>
          <w:lang w:eastAsia="ru-RU"/>
        </w:rPr>
      </w:pPr>
      <w:r w:rsidRPr="00FB60F7">
        <w:rPr>
          <w:rFonts w:ascii="Times New Roman" w:eastAsia="Times New Roman" w:hAnsi="Times New Roman"/>
          <w:color w:val="FF0000"/>
          <w:lang w:eastAsia="ru-RU"/>
        </w:rPr>
        <w:tab/>
      </w:r>
    </w:p>
    <w:p w:rsidR="00160107" w:rsidRPr="00FB60F7" w:rsidRDefault="00160107" w:rsidP="00160107">
      <w:pPr>
        <w:tabs>
          <w:tab w:val="left" w:pos="3075"/>
        </w:tabs>
        <w:spacing w:after="0" w:line="240" w:lineRule="auto"/>
        <w:rPr>
          <w:rFonts w:ascii="Times New Roman" w:eastAsia="Times New Roman" w:hAnsi="Times New Roman"/>
          <w:color w:val="FF0000"/>
          <w:lang w:eastAsia="ru-RU"/>
        </w:rPr>
      </w:pPr>
    </w:p>
    <w:p w:rsidR="00160107" w:rsidRPr="00FB60F7" w:rsidRDefault="00160107" w:rsidP="00160107">
      <w:pPr>
        <w:tabs>
          <w:tab w:val="left" w:pos="3075"/>
        </w:tabs>
        <w:spacing w:after="0" w:line="240" w:lineRule="auto"/>
        <w:rPr>
          <w:rFonts w:ascii="Times New Roman" w:eastAsia="Times New Roman" w:hAnsi="Times New Roman"/>
          <w:color w:val="FF0000"/>
          <w:lang w:eastAsia="ru-RU"/>
        </w:rPr>
      </w:pPr>
    </w:p>
    <w:p w:rsidR="00160107" w:rsidRPr="00FB60F7" w:rsidRDefault="00160107" w:rsidP="00160107">
      <w:pPr>
        <w:tabs>
          <w:tab w:val="left" w:pos="3075"/>
        </w:tabs>
        <w:spacing w:after="0" w:line="240" w:lineRule="auto"/>
        <w:jc w:val="center"/>
        <w:rPr>
          <w:rFonts w:ascii="Times New Roman" w:hAnsi="Times New Roman"/>
          <w:b/>
        </w:rPr>
      </w:pPr>
      <w:r w:rsidRPr="00FB60F7">
        <w:rPr>
          <w:rFonts w:ascii="Times New Roman" w:hAnsi="Times New Roman"/>
          <w:b/>
        </w:rPr>
        <w:t>ПРОГРАММА ГОСУДАРСТВЕННОЙ ИТОГОВОЙ АТТЕСТАЦИИ</w:t>
      </w:r>
    </w:p>
    <w:p w:rsidR="00160107" w:rsidRPr="00FB60F7" w:rsidRDefault="00160107" w:rsidP="00160107">
      <w:pPr>
        <w:tabs>
          <w:tab w:val="left" w:pos="3075"/>
        </w:tabs>
        <w:spacing w:after="0" w:line="240" w:lineRule="auto"/>
        <w:jc w:val="center"/>
        <w:rPr>
          <w:rFonts w:ascii="Times New Roman" w:hAnsi="Times New Roman"/>
          <w:b/>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 xml:space="preserve">Цель освоения дисциплины: </w:t>
      </w:r>
      <w:r w:rsidRPr="00FB60F7">
        <w:rPr>
          <w:rFonts w:ascii="Times New Roman" w:hAnsi="Times New Roman"/>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160107" w:rsidRPr="00FB60F7" w:rsidRDefault="00160107" w:rsidP="00160107">
      <w:pPr>
        <w:spacing w:after="0" w:line="240" w:lineRule="auto"/>
        <w:rPr>
          <w:rFonts w:ascii="Times New Roman" w:eastAsia="Times New Roman" w:hAnsi="Times New Roman"/>
          <w:b/>
          <w:color w:val="000000"/>
          <w:lang w:eastAsia="ru-RU"/>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160107" w:rsidRPr="00FB60F7" w:rsidRDefault="00160107" w:rsidP="00160107">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базовой части учебного плана.</w:t>
      </w:r>
    </w:p>
    <w:p w:rsidR="00160107" w:rsidRPr="00FB60F7" w:rsidRDefault="00160107" w:rsidP="00160107">
      <w:pPr>
        <w:spacing w:after="0" w:line="240" w:lineRule="auto"/>
        <w:rPr>
          <w:rFonts w:ascii="Times New Roman" w:eastAsia="Times New Roman" w:hAnsi="Times New Roman"/>
          <w:b/>
          <w:color w:val="000000"/>
          <w:lang w:eastAsia="ru-RU"/>
        </w:rPr>
      </w:pPr>
    </w:p>
    <w:p w:rsidR="00160107" w:rsidRPr="00FB60F7" w:rsidRDefault="00160107" w:rsidP="00160107">
      <w:pPr>
        <w:spacing w:after="0" w:line="240" w:lineRule="auto"/>
        <w:rPr>
          <w:rFonts w:ascii="Times New Roman" w:eastAsia="Times New Roman" w:hAnsi="Times New Roman"/>
          <w:color w:val="000000"/>
          <w:lang w:eastAsia="ru-RU"/>
        </w:rPr>
      </w:pPr>
      <w:r w:rsidRPr="00FB60F7">
        <w:rPr>
          <w:rFonts w:ascii="Times New Roman" w:eastAsia="Times New Roman" w:hAnsi="Times New Roman"/>
          <w:b/>
          <w:color w:val="000000"/>
          <w:lang w:eastAsia="ru-RU"/>
        </w:rPr>
        <w:t>Компетенции обучающегося, формируемые в результате освоения дисциплины:</w:t>
      </w:r>
    </w:p>
    <w:tbl>
      <w:tblPr>
        <w:tblW w:w="5000" w:type="pct"/>
        <w:tblInd w:w="-15" w:type="dxa"/>
        <w:tblCellMar>
          <w:left w:w="23" w:type="dxa"/>
        </w:tblCellMar>
        <w:tblLook w:val="00A0" w:firstRow="1" w:lastRow="0" w:firstColumn="1" w:lastColumn="0" w:noHBand="0" w:noVBand="0"/>
      </w:tblPr>
      <w:tblGrid>
        <w:gridCol w:w="1058"/>
        <w:gridCol w:w="8297"/>
      </w:tblGrid>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УК-1</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абстрактному мышлению, анализу, синтезу</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УК-2</w:t>
            </w:r>
          </w:p>
        </w:tc>
        <w:tc>
          <w:tcPr>
            <w:tcW w:w="8213"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готовностью к управлению коллективом, толерантно воспринимать социальные, этнические, конфессиональные и культурные различия</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УК-3</w:t>
            </w:r>
          </w:p>
        </w:tc>
        <w:tc>
          <w:tcPr>
            <w:tcW w:w="8213"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ПК-1</w:t>
            </w:r>
          </w:p>
        </w:tc>
        <w:tc>
          <w:tcPr>
            <w:tcW w:w="8213"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ПК-2</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ПК-3</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ПК-4</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ПК-5</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1" w:history="1">
              <w:r w:rsidRPr="00FB60F7">
                <w:rPr>
                  <w:rFonts w:ascii="Times New Roman" w:hAnsi="Times New Roman" w:cs="Times New Roman"/>
                  <w:szCs w:val="22"/>
                </w:rPr>
                <w:t>классификацией</w:t>
              </w:r>
            </w:hyperlink>
            <w:r w:rsidRPr="00FB60F7">
              <w:rPr>
                <w:rFonts w:ascii="Times New Roman" w:hAnsi="Times New Roman" w:cs="Times New Roman"/>
                <w:szCs w:val="22"/>
              </w:rPr>
              <w:t xml:space="preserve"> болезней и проблем, связанных со здоровьем</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lastRenderedPageBreak/>
              <w:t>ПК-6</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 xml:space="preserve">готовность к ведению и лечению пациентов, нуждающихся в оказании медицинской помощи в рамках общей врачебной практики (семейной медицины) </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ПК-7</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оказанию медицинской помощи при чрезвычайных ситуациях, в том числе участию в медицинской эвакуации</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ПК-8</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ПК-9</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ПК-10</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ПК-11</w:t>
            </w:r>
          </w:p>
        </w:tc>
        <w:tc>
          <w:tcPr>
            <w:tcW w:w="8213" w:type="dxa"/>
            <w:shd w:val="clear" w:color="auto" w:fill="auto"/>
            <w:tcMar>
              <w:left w:w="23" w:type="dxa"/>
            </w:tcMar>
          </w:tcPr>
          <w:p w:rsidR="00160107" w:rsidRPr="00FB60F7" w:rsidRDefault="00160107" w:rsidP="009B15EF">
            <w:pPr>
              <w:pStyle w:val="ConsPlusNormal"/>
              <w:rPr>
                <w:rFonts w:ascii="Times New Roman" w:hAnsi="Times New Roman" w:cs="Times New Roman"/>
                <w:szCs w:val="22"/>
              </w:rPr>
            </w:pPr>
            <w:r w:rsidRPr="00FB60F7">
              <w:rPr>
                <w:rFonts w:ascii="Times New Roman" w:hAnsi="Times New Roman" w:cs="Times New Roman"/>
                <w:szCs w:val="22"/>
              </w:rPr>
              <w:t>готовность к участию в оценке качества оказания медицинской помощи с использованием основных медико-статистических показателей</w:t>
            </w:r>
          </w:p>
        </w:tc>
      </w:tr>
      <w:tr w:rsidR="00160107" w:rsidRPr="00FB60F7" w:rsidTr="00160107">
        <w:trPr>
          <w:trHeight w:val="20"/>
        </w:trPr>
        <w:tc>
          <w:tcPr>
            <w:tcW w:w="1047" w:type="dxa"/>
            <w:shd w:val="clear" w:color="auto" w:fill="auto"/>
            <w:tcMar>
              <w:left w:w="23" w:type="dxa"/>
            </w:tcMar>
          </w:tcPr>
          <w:p w:rsidR="00160107" w:rsidRPr="00FB60F7" w:rsidRDefault="00160107" w:rsidP="009B15EF">
            <w:pPr>
              <w:rPr>
                <w:rFonts w:ascii="Times New Roman" w:hAnsi="Times New Roman"/>
              </w:rPr>
            </w:pPr>
            <w:r w:rsidRPr="00FB60F7">
              <w:rPr>
                <w:rFonts w:ascii="Times New Roman" w:hAnsi="Times New Roman"/>
              </w:rPr>
              <w:t>ПК-12</w:t>
            </w:r>
          </w:p>
        </w:tc>
        <w:tc>
          <w:tcPr>
            <w:tcW w:w="8213" w:type="dxa"/>
            <w:shd w:val="clear" w:color="auto" w:fill="auto"/>
            <w:tcMar>
              <w:left w:w="23" w:type="dxa"/>
            </w:tcMar>
          </w:tcPr>
          <w:p w:rsidR="00160107" w:rsidRPr="00FB60F7" w:rsidRDefault="00160107" w:rsidP="009B15EF">
            <w:pPr>
              <w:pStyle w:val="ConsPlusNormal"/>
              <w:tabs>
                <w:tab w:val="left" w:pos="589"/>
              </w:tabs>
              <w:rPr>
                <w:rFonts w:ascii="Times New Roman" w:hAnsi="Times New Roman" w:cs="Times New Roman"/>
                <w:szCs w:val="22"/>
              </w:rPr>
            </w:pPr>
            <w:r w:rsidRPr="00FB60F7">
              <w:rPr>
                <w:rFonts w:ascii="Times New Roman" w:hAnsi="Times New Roman" w:cs="Times New Roman"/>
                <w:szCs w:val="22"/>
              </w:rPr>
              <w:t>готовность к организации медицинской помощи при чрезвычайных ситуациях, в том числе медицинской эвакуации</w:t>
            </w:r>
          </w:p>
        </w:tc>
      </w:tr>
    </w:tbl>
    <w:p w:rsidR="00160107" w:rsidRPr="00FB60F7" w:rsidRDefault="00160107" w:rsidP="00160107">
      <w:pPr>
        <w:spacing w:after="0" w:line="240" w:lineRule="auto"/>
        <w:rPr>
          <w:rFonts w:ascii="Times New Roman" w:eastAsia="Times New Roman" w:hAnsi="Times New Roman"/>
          <w:color w:val="000000"/>
          <w:lang w:eastAsia="ru-RU"/>
        </w:rPr>
      </w:pPr>
    </w:p>
    <w:p w:rsidR="00160107" w:rsidRPr="00FB60F7" w:rsidRDefault="00160107" w:rsidP="00160107">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Содержание дисциплины:</w:t>
      </w:r>
    </w:p>
    <w:tbl>
      <w:tblPr>
        <w:tblStyle w:val="a8"/>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3" w:type="dxa"/>
        </w:tblCellMar>
        <w:tblLook w:val="04A0" w:firstRow="1" w:lastRow="0" w:firstColumn="1" w:lastColumn="0" w:noHBand="0" w:noVBand="1"/>
      </w:tblPr>
      <w:tblGrid>
        <w:gridCol w:w="2270"/>
        <w:gridCol w:w="7085"/>
      </w:tblGrid>
      <w:tr w:rsidR="00160107" w:rsidRPr="00FB60F7" w:rsidTr="00425FC4">
        <w:trPr>
          <w:trHeight w:val="20"/>
        </w:trPr>
        <w:tc>
          <w:tcPr>
            <w:tcW w:w="2291" w:type="dxa"/>
            <w:shd w:val="clear" w:color="auto" w:fill="auto"/>
            <w:tcMar>
              <w:left w:w="23" w:type="dxa"/>
            </w:tcMar>
          </w:tcPr>
          <w:p w:rsidR="00160107" w:rsidRPr="00FB60F7" w:rsidRDefault="00160107" w:rsidP="009B15EF">
            <w:pPr>
              <w:rPr>
                <w:rFonts w:ascii="Times New Roman" w:hAnsi="Times New Roman"/>
                <w:color w:val="000000"/>
              </w:rPr>
            </w:pPr>
            <w:r w:rsidRPr="00FB60F7">
              <w:rPr>
                <w:rFonts w:ascii="Times New Roman" w:hAnsi="Times New Roman"/>
                <w:color w:val="000000"/>
              </w:rPr>
              <w:t>Оториноларингология</w:t>
            </w:r>
          </w:p>
        </w:tc>
        <w:tc>
          <w:tcPr>
            <w:tcW w:w="7528" w:type="dxa"/>
            <w:shd w:val="clear" w:color="auto" w:fill="auto"/>
            <w:tcMar>
              <w:left w:w="23" w:type="dxa"/>
            </w:tcMar>
          </w:tcPr>
          <w:p w:rsidR="00160107" w:rsidRPr="00FB60F7" w:rsidRDefault="00160107" w:rsidP="009B15EF">
            <w:pPr>
              <w:pStyle w:val="a"/>
              <w:ind w:left="0" w:firstLine="0"/>
              <w:contextualSpacing w:val="0"/>
              <w:jc w:val="left"/>
              <w:rPr>
                <w:sz w:val="22"/>
                <w:szCs w:val="22"/>
              </w:rPr>
            </w:pPr>
            <w:r w:rsidRPr="00FB60F7">
              <w:rPr>
                <w:sz w:val="22"/>
                <w:szCs w:val="22"/>
              </w:rPr>
              <w:t>Клиническая и топографическая анатомия уха, носа, околоносовых пазух, глотки, гортани, трахеи и пищевода.</w:t>
            </w:r>
          </w:p>
          <w:p w:rsidR="00160107" w:rsidRPr="00FB60F7" w:rsidRDefault="00160107" w:rsidP="009B15EF">
            <w:pPr>
              <w:pStyle w:val="a"/>
              <w:ind w:left="0" w:firstLine="0"/>
              <w:contextualSpacing w:val="0"/>
              <w:jc w:val="left"/>
              <w:rPr>
                <w:sz w:val="22"/>
                <w:szCs w:val="22"/>
              </w:rPr>
            </w:pPr>
            <w:r w:rsidRPr="00FB60F7">
              <w:rPr>
                <w:sz w:val="22"/>
                <w:szCs w:val="22"/>
              </w:rPr>
              <w:t>Физиология звукового, вестибулярного, обонятельного и вкусового анализаторов, носа, лимфаденоидного кольца и гортани.</w:t>
            </w:r>
          </w:p>
          <w:p w:rsidR="00160107" w:rsidRPr="00FB60F7" w:rsidRDefault="00160107" w:rsidP="009B15EF">
            <w:pPr>
              <w:pStyle w:val="a"/>
              <w:ind w:left="0" w:firstLine="0"/>
              <w:contextualSpacing w:val="0"/>
              <w:jc w:val="left"/>
              <w:rPr>
                <w:sz w:val="22"/>
                <w:szCs w:val="22"/>
              </w:rPr>
            </w:pPr>
            <w:r w:rsidRPr="00FB60F7">
              <w:rPr>
                <w:sz w:val="22"/>
                <w:szCs w:val="22"/>
              </w:rPr>
              <w:t>Методы исследования уха, носа, глотки, гортани, трахеи, бронхов, пищевода.</w:t>
            </w:r>
          </w:p>
          <w:p w:rsidR="00160107" w:rsidRPr="00FB60F7" w:rsidRDefault="00160107" w:rsidP="009B15EF">
            <w:pPr>
              <w:pStyle w:val="a"/>
              <w:ind w:left="0" w:firstLine="0"/>
              <w:contextualSpacing w:val="0"/>
              <w:jc w:val="left"/>
              <w:rPr>
                <w:sz w:val="22"/>
                <w:szCs w:val="22"/>
              </w:rPr>
            </w:pPr>
            <w:r w:rsidRPr="00FB60F7">
              <w:rPr>
                <w:sz w:val="22"/>
                <w:szCs w:val="22"/>
              </w:rPr>
              <w:t>Методика исследования слуховой, вестибулярной, обонятельной и вкусовой функций.</w:t>
            </w:r>
          </w:p>
          <w:p w:rsidR="00160107" w:rsidRPr="00FB60F7" w:rsidRDefault="00160107" w:rsidP="009B15EF">
            <w:pPr>
              <w:pStyle w:val="a"/>
              <w:ind w:left="0" w:firstLine="0"/>
              <w:contextualSpacing w:val="0"/>
              <w:jc w:val="left"/>
              <w:rPr>
                <w:sz w:val="22"/>
                <w:szCs w:val="22"/>
              </w:rPr>
            </w:pPr>
            <w:r w:rsidRPr="00FB60F7">
              <w:rPr>
                <w:sz w:val="22"/>
                <w:szCs w:val="22"/>
              </w:rPr>
              <w:t>Клиника, диагностика и лечение заболеваний уха.</w:t>
            </w:r>
          </w:p>
          <w:p w:rsidR="00160107" w:rsidRPr="00FB60F7" w:rsidRDefault="00160107" w:rsidP="009B15EF">
            <w:pPr>
              <w:pStyle w:val="a"/>
              <w:ind w:left="0" w:firstLine="0"/>
              <w:contextualSpacing w:val="0"/>
              <w:jc w:val="left"/>
              <w:rPr>
                <w:sz w:val="22"/>
                <w:szCs w:val="22"/>
              </w:rPr>
            </w:pPr>
            <w:r w:rsidRPr="00FB60F7">
              <w:rPr>
                <w:sz w:val="22"/>
                <w:szCs w:val="22"/>
              </w:rPr>
              <w:t>Клиника, диагностика и лечение заболеваний носа и околоносовых пазух.</w:t>
            </w:r>
          </w:p>
          <w:p w:rsidR="00160107" w:rsidRPr="00FB60F7" w:rsidRDefault="00160107" w:rsidP="009B15EF">
            <w:pPr>
              <w:pStyle w:val="a"/>
              <w:ind w:left="0" w:firstLine="0"/>
              <w:contextualSpacing w:val="0"/>
              <w:jc w:val="left"/>
              <w:rPr>
                <w:sz w:val="22"/>
                <w:szCs w:val="22"/>
              </w:rPr>
            </w:pPr>
            <w:r w:rsidRPr="00FB60F7">
              <w:rPr>
                <w:sz w:val="22"/>
                <w:szCs w:val="22"/>
              </w:rPr>
              <w:t>Клиника, диагностика и лечение заболеваний глотки и пищевода.</w:t>
            </w:r>
          </w:p>
          <w:p w:rsidR="00160107" w:rsidRPr="00FB60F7" w:rsidRDefault="00160107" w:rsidP="009B15EF">
            <w:pPr>
              <w:pStyle w:val="a"/>
              <w:ind w:left="0" w:firstLine="0"/>
              <w:contextualSpacing w:val="0"/>
              <w:jc w:val="left"/>
              <w:rPr>
                <w:sz w:val="22"/>
                <w:szCs w:val="22"/>
              </w:rPr>
            </w:pPr>
            <w:r w:rsidRPr="00FB60F7">
              <w:rPr>
                <w:sz w:val="22"/>
                <w:szCs w:val="22"/>
              </w:rPr>
              <w:t>Клиника, диагностика и лечение заболеваний гортани.</w:t>
            </w:r>
          </w:p>
          <w:p w:rsidR="00160107" w:rsidRPr="00FB60F7" w:rsidRDefault="00160107" w:rsidP="009B15EF">
            <w:pPr>
              <w:pStyle w:val="a"/>
              <w:ind w:left="0" w:firstLine="0"/>
              <w:contextualSpacing w:val="0"/>
              <w:jc w:val="left"/>
              <w:rPr>
                <w:sz w:val="22"/>
                <w:szCs w:val="22"/>
              </w:rPr>
            </w:pPr>
            <w:r w:rsidRPr="00FB60F7">
              <w:rPr>
                <w:sz w:val="22"/>
                <w:szCs w:val="22"/>
              </w:rPr>
              <w:t>Частные вопросы детской оториноларингологии.</w:t>
            </w:r>
          </w:p>
          <w:p w:rsidR="00160107" w:rsidRPr="00FB60F7" w:rsidRDefault="00160107" w:rsidP="009B15EF">
            <w:pPr>
              <w:pStyle w:val="a"/>
              <w:ind w:left="0" w:firstLine="0"/>
              <w:contextualSpacing w:val="0"/>
              <w:jc w:val="left"/>
              <w:rPr>
                <w:sz w:val="22"/>
                <w:szCs w:val="22"/>
              </w:rPr>
            </w:pPr>
            <w:r w:rsidRPr="00FB60F7">
              <w:rPr>
                <w:sz w:val="22"/>
                <w:szCs w:val="22"/>
              </w:rPr>
              <w:t>Неотложные состояния и экстренная помощь в оториноларингологии.</w:t>
            </w:r>
          </w:p>
          <w:p w:rsidR="00160107" w:rsidRPr="00FB60F7" w:rsidRDefault="00160107" w:rsidP="009B15EF">
            <w:pPr>
              <w:pStyle w:val="a"/>
              <w:ind w:left="0" w:firstLine="0"/>
              <w:contextualSpacing w:val="0"/>
              <w:jc w:val="left"/>
              <w:rPr>
                <w:sz w:val="22"/>
                <w:szCs w:val="22"/>
              </w:rPr>
            </w:pPr>
            <w:r w:rsidRPr="00FB60F7">
              <w:rPr>
                <w:sz w:val="22"/>
                <w:szCs w:val="22"/>
              </w:rPr>
              <w:t>Новообразования верхних дыхательных путей и уха.</w:t>
            </w:r>
          </w:p>
          <w:p w:rsidR="00160107" w:rsidRPr="00FB60F7" w:rsidRDefault="00160107" w:rsidP="009B15EF">
            <w:pPr>
              <w:pStyle w:val="a"/>
              <w:ind w:left="0" w:firstLine="0"/>
              <w:contextualSpacing w:val="0"/>
              <w:jc w:val="left"/>
              <w:rPr>
                <w:sz w:val="22"/>
                <w:szCs w:val="22"/>
              </w:rPr>
            </w:pPr>
            <w:r w:rsidRPr="00FB60F7">
              <w:rPr>
                <w:sz w:val="22"/>
                <w:szCs w:val="22"/>
              </w:rPr>
              <w:t>Профессиональный отбор и экспертиза в оториноларингологии.</w:t>
            </w:r>
          </w:p>
          <w:p w:rsidR="00160107" w:rsidRPr="00FB60F7" w:rsidRDefault="00160107" w:rsidP="009B15EF">
            <w:pPr>
              <w:pStyle w:val="a"/>
              <w:ind w:left="0" w:firstLine="0"/>
              <w:contextualSpacing w:val="0"/>
              <w:jc w:val="left"/>
              <w:rPr>
                <w:sz w:val="22"/>
                <w:szCs w:val="22"/>
              </w:rPr>
            </w:pPr>
            <w:r w:rsidRPr="00FB60F7">
              <w:rPr>
                <w:sz w:val="22"/>
                <w:szCs w:val="22"/>
              </w:rPr>
              <w:t>Поликлиническая оториноларингология.</w:t>
            </w:r>
          </w:p>
        </w:tc>
      </w:tr>
      <w:tr w:rsidR="00160107" w:rsidRPr="00FB60F7" w:rsidTr="00425FC4">
        <w:trPr>
          <w:trHeight w:val="20"/>
        </w:trPr>
        <w:tc>
          <w:tcPr>
            <w:tcW w:w="2291" w:type="dxa"/>
            <w:shd w:val="clear" w:color="auto" w:fill="auto"/>
            <w:tcMar>
              <w:left w:w="23" w:type="dxa"/>
            </w:tcMar>
          </w:tcPr>
          <w:p w:rsidR="00160107" w:rsidRPr="00FB60F7" w:rsidRDefault="00160107" w:rsidP="009B15EF">
            <w:pPr>
              <w:rPr>
                <w:rFonts w:ascii="Times New Roman" w:hAnsi="Times New Roman"/>
                <w:color w:val="000000"/>
              </w:rPr>
            </w:pPr>
            <w:r w:rsidRPr="00FB60F7">
              <w:rPr>
                <w:rFonts w:ascii="Times New Roman" w:hAnsi="Times New Roman"/>
                <w:color w:val="000000"/>
              </w:rPr>
              <w:t>ЛОР – онкология</w:t>
            </w:r>
          </w:p>
        </w:tc>
        <w:tc>
          <w:tcPr>
            <w:tcW w:w="7528" w:type="dxa"/>
            <w:shd w:val="clear" w:color="auto" w:fill="auto"/>
            <w:tcMar>
              <w:left w:w="23" w:type="dxa"/>
            </w:tcMar>
          </w:tcPr>
          <w:p w:rsidR="00160107" w:rsidRPr="00FB60F7" w:rsidRDefault="00160107" w:rsidP="009B15EF">
            <w:pPr>
              <w:rPr>
                <w:rFonts w:ascii="Times New Roman" w:eastAsia="Times New Roman" w:hAnsi="Times New Roman"/>
              </w:rPr>
            </w:pPr>
            <w:r w:rsidRPr="00FB60F7">
              <w:rPr>
                <w:rFonts w:ascii="Times New Roman" w:hAnsi="Times New Roman"/>
              </w:rPr>
              <w:t>Доброкачественные и злокачественные новообразования гортани и трахеи. Симптомы, диагностика, лечение.</w:t>
            </w:r>
            <w:r w:rsidRPr="00FB60F7">
              <w:rPr>
                <w:rFonts w:ascii="Times New Roman" w:eastAsia="Times New Roman" w:hAnsi="Times New Roman"/>
              </w:rPr>
              <w:t xml:space="preserve"> </w:t>
            </w:r>
            <w:r w:rsidRPr="00FB60F7">
              <w:rPr>
                <w:rFonts w:ascii="Times New Roman" w:hAnsi="Times New Roman"/>
              </w:rPr>
              <w:t>Предраковые заболевания гортани. Классификация. Клиническая картина. Ранние симптомы с учетом локализации первичного очага. Доброкачественные и злокачественные новообразования носа и околоносовых пазух. Клиника, принципы клинической и рентгенологической диагностики, лечение. Доброкачественные и злокачественные новообразования глотки. Клиническая картина в зависимости от структуры и локализации процесса. Диагностика, принципы лечения. Доброкачественные и злокачественные новообразования уха. Внеорганные новообразования шеи. Предраковые состояния ЛОР – органов: клиника, диагностика, методы лечения.</w:t>
            </w:r>
          </w:p>
        </w:tc>
      </w:tr>
    </w:tbl>
    <w:tbl>
      <w:tblPr>
        <w:tblW w:w="4962" w:type="pct"/>
        <w:tblInd w:w="108" w:type="dxa"/>
        <w:tblLook w:val="04A0" w:firstRow="1" w:lastRow="0" w:firstColumn="1" w:lastColumn="0" w:noHBand="0" w:noVBand="1"/>
      </w:tblPr>
      <w:tblGrid>
        <w:gridCol w:w="2263"/>
        <w:gridCol w:w="7021"/>
      </w:tblGrid>
      <w:tr w:rsidR="00160107" w:rsidRPr="00FB60F7" w:rsidTr="00425FC4">
        <w:trPr>
          <w:trHeight w:val="93"/>
        </w:trPr>
        <w:tc>
          <w:tcPr>
            <w:tcW w:w="5000" w:type="pct"/>
            <w:gridSpan w:val="2"/>
            <w:shd w:val="clear" w:color="auto" w:fill="auto"/>
            <w:vAlign w:val="center"/>
          </w:tcPr>
          <w:p w:rsidR="00160107" w:rsidRPr="00FB60F7" w:rsidRDefault="00160107" w:rsidP="009B15EF">
            <w:pPr>
              <w:ind w:left="494" w:hanging="247"/>
              <w:contextualSpacing/>
              <w:jc w:val="center"/>
              <w:rPr>
                <w:rFonts w:ascii="Times New Roman" w:hAnsi="Times New Roman"/>
                <w:b/>
                <w:lang w:eastAsia="ru-RU"/>
              </w:rPr>
            </w:pPr>
            <w:r w:rsidRPr="00FB60F7">
              <w:rPr>
                <w:rFonts w:ascii="Times New Roman" w:hAnsi="Times New Roman"/>
                <w:b/>
                <w:lang w:eastAsia="ru-RU"/>
              </w:rPr>
              <w:t>Медицина чрезвычайных ситуаций</w:t>
            </w:r>
          </w:p>
        </w:tc>
      </w:tr>
      <w:tr w:rsidR="00160107" w:rsidRPr="00FB60F7" w:rsidTr="00425FC4">
        <w:tc>
          <w:tcPr>
            <w:tcW w:w="1219" w:type="pct"/>
            <w:shd w:val="clear" w:color="auto" w:fill="auto"/>
          </w:tcPr>
          <w:p w:rsidR="00160107" w:rsidRPr="00FB60F7" w:rsidRDefault="00160107" w:rsidP="009B15EF">
            <w:pPr>
              <w:ind w:left="494" w:hanging="247"/>
              <w:contextualSpacing/>
              <w:jc w:val="both"/>
              <w:rPr>
                <w:rFonts w:ascii="Times New Roman" w:hAnsi="Times New Roman"/>
                <w:lang w:eastAsia="ru-RU"/>
              </w:rPr>
            </w:pPr>
            <w:r w:rsidRPr="00FB60F7">
              <w:rPr>
                <w:rFonts w:ascii="Times New Roman" w:hAnsi="Times New Roman"/>
                <w:lang w:eastAsia="ru-RU"/>
              </w:rPr>
              <w:t>Задачи и организация службы чрезвычайных ситуаций (ЧС)</w:t>
            </w:r>
          </w:p>
        </w:tc>
        <w:tc>
          <w:tcPr>
            <w:tcW w:w="3781"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160107" w:rsidRPr="00FB60F7" w:rsidTr="00425FC4">
        <w:tc>
          <w:tcPr>
            <w:tcW w:w="1219"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Медико-санитарное обеспечение при ЧС</w:t>
            </w:r>
          </w:p>
        </w:tc>
        <w:tc>
          <w:tcPr>
            <w:tcW w:w="3781"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 xml:space="preserve">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w:t>
            </w:r>
            <w:r w:rsidRPr="00FB60F7">
              <w:rPr>
                <w:rFonts w:ascii="Times New Roman" w:hAnsi="Times New Roman"/>
                <w:lang w:eastAsia="ru-RU"/>
              </w:rPr>
              <w:lastRenderedPageBreak/>
              <w:t>населения и спасателей в чрезвычайных ситуациях природного и техногенного характера.</w:t>
            </w:r>
          </w:p>
        </w:tc>
      </w:tr>
      <w:tr w:rsidR="00160107" w:rsidRPr="00FB60F7" w:rsidTr="00425FC4">
        <w:tc>
          <w:tcPr>
            <w:tcW w:w="1219"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lastRenderedPageBreak/>
              <w:t>Особенности работы с пострадавшими в ЧС</w:t>
            </w:r>
          </w:p>
        </w:tc>
        <w:tc>
          <w:tcPr>
            <w:tcW w:w="3781"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Деонтологические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160107" w:rsidRPr="00FB60F7" w:rsidTr="00425FC4">
        <w:tc>
          <w:tcPr>
            <w:tcW w:w="1219"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Эвакуация населения в ЧС</w:t>
            </w:r>
          </w:p>
        </w:tc>
        <w:tc>
          <w:tcPr>
            <w:tcW w:w="3781" w:type="pct"/>
            <w:shd w:val="clear" w:color="auto" w:fill="auto"/>
          </w:tcPr>
          <w:p w:rsidR="00160107" w:rsidRPr="00FB60F7" w:rsidRDefault="00160107" w:rsidP="009B15EF">
            <w:pPr>
              <w:jc w:val="both"/>
              <w:rPr>
                <w:rFonts w:ascii="Times New Roman" w:hAnsi="Times New Roman"/>
                <w:lang w:eastAsia="ru-RU"/>
              </w:rPr>
            </w:pPr>
            <w:r w:rsidRPr="00FB60F7">
              <w:rPr>
                <w:rFonts w:ascii="Times New Roman" w:hAnsi="Times New Roman"/>
                <w:lang w:eastAsia="ru-RU"/>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160107" w:rsidRPr="00FB60F7" w:rsidTr="00425FC4">
        <w:tc>
          <w:tcPr>
            <w:tcW w:w="5000" w:type="pct"/>
            <w:gridSpan w:val="2"/>
            <w:shd w:val="clear" w:color="auto" w:fill="auto"/>
          </w:tcPr>
          <w:p w:rsidR="00160107" w:rsidRPr="00FB60F7" w:rsidRDefault="00160107" w:rsidP="009B15EF">
            <w:pPr>
              <w:jc w:val="center"/>
              <w:rPr>
                <w:rFonts w:ascii="Times New Roman" w:hAnsi="Times New Roman"/>
                <w:color w:val="FF0000"/>
                <w:lang w:eastAsia="ru-RU"/>
              </w:rPr>
            </w:pPr>
            <w:r w:rsidRPr="00FB60F7">
              <w:rPr>
                <w:rFonts w:ascii="Times New Roman" w:hAnsi="Times New Roman"/>
                <w:b/>
                <w:lang w:eastAsia="ru-RU"/>
              </w:rPr>
              <w:t>Общественное здоровье и здравоохранение</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Основные положения ФЗ-323 от 21.11.2011 года. Права и обязанности медицинского работника и пациента.</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Общие принципы экспертизы временной нетрудоспособности.</w:t>
            </w:r>
          </w:p>
        </w:tc>
        <w:tc>
          <w:tcPr>
            <w:tcW w:w="3781"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Основы медицинского страхования в Российской Федерации.</w:t>
            </w:r>
          </w:p>
        </w:tc>
        <w:tc>
          <w:tcPr>
            <w:tcW w:w="3781"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Социально-гигиенические методы сбора и медико-статистического анализа информации о показателях здоровья населения</w:t>
            </w:r>
          </w:p>
        </w:tc>
        <w:tc>
          <w:tcPr>
            <w:tcW w:w="3781"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w:t>
            </w:r>
            <w:r w:rsidRPr="00FB60F7">
              <w:rPr>
                <w:rFonts w:ascii="Times New Roman" w:hAnsi="Times New Roman"/>
              </w:rPr>
              <w:lastRenderedPageBreak/>
              <w:t xml:space="preserve">изображение относительных величин. Методы оценки достоверности относительных и средних величин. </w:t>
            </w:r>
          </w:p>
        </w:tc>
      </w:tr>
      <w:tr w:rsidR="00160107" w:rsidRPr="00FB60F7" w:rsidTr="00425FC4">
        <w:tc>
          <w:tcPr>
            <w:tcW w:w="5000" w:type="pct"/>
            <w:gridSpan w:val="2"/>
            <w:shd w:val="clear" w:color="auto" w:fill="auto"/>
          </w:tcPr>
          <w:p w:rsidR="00160107" w:rsidRPr="00FB60F7" w:rsidRDefault="00160107" w:rsidP="009B15EF">
            <w:pPr>
              <w:jc w:val="center"/>
              <w:rPr>
                <w:rFonts w:ascii="Times New Roman" w:hAnsi="Times New Roman"/>
              </w:rPr>
            </w:pPr>
            <w:r w:rsidRPr="00FB60F7">
              <w:rPr>
                <w:rFonts w:ascii="Times New Roman" w:hAnsi="Times New Roman"/>
                <w:b/>
                <w:color w:val="000000"/>
              </w:rPr>
              <w:lastRenderedPageBreak/>
              <w:t>Правоведение</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lang w:eastAsia="zh-CN"/>
              </w:rPr>
            </w:pPr>
            <w:r w:rsidRPr="00FB60F7">
              <w:rPr>
                <w:rFonts w:ascii="Times New Roman" w:hAnsi="Times New Roman"/>
                <w:lang w:eastAsia="zh-CN"/>
              </w:rPr>
              <w:t>Общие положения медицинского права</w:t>
            </w:r>
          </w:p>
        </w:tc>
        <w:tc>
          <w:tcPr>
            <w:tcW w:w="3781" w:type="pct"/>
            <w:shd w:val="clear" w:color="auto" w:fill="auto"/>
          </w:tcPr>
          <w:p w:rsidR="00160107" w:rsidRPr="00FB60F7" w:rsidRDefault="00160107" w:rsidP="009B15EF">
            <w:pPr>
              <w:rPr>
                <w:rFonts w:ascii="Times New Roman" w:hAnsi="Times New Roman"/>
                <w:kern w:val="2"/>
                <w:lang w:eastAsia="zh-CN" w:bidi="hi-IN"/>
              </w:rPr>
            </w:pPr>
            <w:r w:rsidRPr="00FB60F7">
              <w:rPr>
                <w:rFonts w:ascii="Times New Roman" w:hAnsi="Times New Roman"/>
                <w:kern w:val="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160107" w:rsidRPr="00FB60F7" w:rsidRDefault="00160107" w:rsidP="009B15EF">
            <w:pPr>
              <w:rPr>
                <w:rFonts w:ascii="Times New Roman" w:hAnsi="Times New Roman"/>
                <w:kern w:val="2"/>
                <w:lang w:eastAsia="zh-CN" w:bidi="hi-IN"/>
              </w:rPr>
            </w:pPr>
            <w:r w:rsidRPr="00FB60F7">
              <w:rPr>
                <w:rFonts w:ascii="Times New Roman" w:hAnsi="Times New Roman"/>
                <w:kern w:val="2"/>
                <w:lang w:eastAsia="zh-CN" w:bidi="hi-IN"/>
              </w:rPr>
              <w:t xml:space="preserve">Правоотношения в медицинском праве: объекты, субъекты, особенности правового статуса и регулирования. </w:t>
            </w:r>
            <w:r w:rsidRPr="00FB60F7">
              <w:rPr>
                <w:rFonts w:ascii="Times New Roman" w:hAnsi="Times New Roman"/>
                <w:kern w:val="2"/>
                <w:lang w:bidi="hi-IN"/>
              </w:rPr>
              <w:t xml:space="preserve">Правовой статус граждан в сфере здравоохранения. </w:t>
            </w:r>
            <w:r w:rsidRPr="00FB60F7">
              <w:rPr>
                <w:rFonts w:ascii="Times New Roman" w:eastAsia="Times New Roman" w:hAnsi="Times New Roman"/>
                <w:bCs/>
                <w:kern w:val="2"/>
                <w:lang w:eastAsia="zh-CN" w:bidi="hi-IN"/>
              </w:rPr>
              <w:t xml:space="preserve">Правовой статус пациента. </w:t>
            </w:r>
            <w:r w:rsidRPr="00FB60F7">
              <w:rPr>
                <w:rFonts w:ascii="Times New Roman" w:hAnsi="Times New Roman"/>
                <w:kern w:val="2"/>
                <w:lang w:eastAsia="zh-CN" w:bidi="hi-IN"/>
              </w:rPr>
              <w:t>Правовой статус медицинских работников и медицинских организаций.</w:t>
            </w:r>
            <w:r w:rsidRPr="00FB60F7">
              <w:rPr>
                <w:rFonts w:ascii="Times New Roman" w:hAnsi="Times New Roman"/>
                <w:bCs/>
                <w:kern w:val="2"/>
                <w:lang w:eastAsia="zh-CN" w:bidi="hi-IN"/>
              </w:rPr>
              <w:t xml:space="preserve"> Понятие «врачебной тайны» и ее правовое регулирование.</w:t>
            </w:r>
            <w:r w:rsidRPr="00FB60F7">
              <w:rPr>
                <w:rFonts w:ascii="Times New Roman" w:hAnsi="Times New Roman"/>
                <w:kern w:val="2"/>
                <w:lang w:eastAsia="zh-CN" w:bidi="hi-IN"/>
              </w:rPr>
              <w:t xml:space="preserve"> </w:t>
            </w:r>
          </w:p>
          <w:p w:rsidR="00160107" w:rsidRPr="00FB60F7" w:rsidRDefault="00160107" w:rsidP="009B15EF">
            <w:pPr>
              <w:jc w:val="both"/>
              <w:rPr>
                <w:rFonts w:ascii="Times New Roman" w:hAnsi="Times New Roman"/>
                <w:kern w:val="2"/>
                <w:lang w:eastAsia="zh-CN" w:bidi="hi-IN"/>
              </w:rPr>
            </w:pPr>
            <w:r w:rsidRPr="00FB60F7">
              <w:rPr>
                <w:rFonts w:ascii="Times New Roman" w:hAnsi="Times New Roman"/>
                <w:kern w:val="2"/>
                <w:lang w:eastAsia="zh-CN" w:bidi="hi-IN"/>
              </w:rPr>
              <w:t xml:space="preserve">Основные положения юридической ответственности за правонарушения в сфере охраны здоровья населения. Основания.  условия и виды юридической ответственности медицинских организаций и медицинских работников. </w:t>
            </w:r>
            <w:r w:rsidRPr="00FB60F7">
              <w:rPr>
                <w:rFonts w:ascii="Times New Roman" w:hAnsi="Times New Roman"/>
                <w:kern w:val="2"/>
                <w:lang w:bidi="hi-IN"/>
              </w:rPr>
              <w:t xml:space="preserve">Контроль и надзор за соблюдением медицинского законодательства. </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lang w:eastAsia="zh-CN"/>
              </w:rPr>
            </w:pPr>
            <w:r w:rsidRPr="00FB60F7">
              <w:rPr>
                <w:rFonts w:ascii="Times New Roman" w:hAnsi="Times New Roman"/>
                <w:lang w:eastAsia="zh-CN"/>
              </w:rPr>
              <w:t>Правовое регулирование организации и управления в здравоохранении</w:t>
            </w:r>
          </w:p>
        </w:tc>
        <w:tc>
          <w:tcPr>
            <w:tcW w:w="3781" w:type="pct"/>
            <w:shd w:val="clear" w:color="auto" w:fill="auto"/>
          </w:tcPr>
          <w:p w:rsidR="00160107" w:rsidRPr="00FB60F7" w:rsidRDefault="00160107" w:rsidP="009B15EF">
            <w:pPr>
              <w:jc w:val="both"/>
              <w:rPr>
                <w:rFonts w:ascii="Times New Roman" w:hAnsi="Times New Roman"/>
                <w:bCs/>
              </w:rPr>
            </w:pPr>
            <w:r w:rsidRPr="00FB60F7">
              <w:rPr>
                <w:rFonts w:ascii="Times New Roman" w:hAnsi="Times New Roman"/>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FB60F7">
              <w:rPr>
                <w:rFonts w:ascii="Times New Roman" w:eastAsia="Times New Roman" w:hAnsi="Times New Roman"/>
                <w:bCs/>
              </w:rPr>
              <w:t xml:space="preserve">Право на осуществление медицинской деятельности и фармацевтической деятельности. </w:t>
            </w:r>
            <w:r w:rsidRPr="00FB60F7">
              <w:rPr>
                <w:rFonts w:ascii="Times New Roman" w:hAnsi="Times New Roman"/>
              </w:rPr>
              <w:t xml:space="preserve">Понятие </w:t>
            </w:r>
            <w:r w:rsidRPr="00FB60F7">
              <w:rPr>
                <w:rFonts w:ascii="Times New Roman" w:eastAsia="Times New Roman" w:hAnsi="Times New Roman"/>
              </w:rPr>
              <w:t>аккредитации специалиста.</w:t>
            </w:r>
          </w:p>
          <w:p w:rsidR="00160107" w:rsidRPr="00FB60F7" w:rsidRDefault="00160107" w:rsidP="009B15EF">
            <w:pPr>
              <w:jc w:val="both"/>
              <w:rPr>
                <w:rFonts w:ascii="Times New Roman" w:hAnsi="Times New Roman"/>
              </w:rPr>
            </w:pPr>
            <w:r w:rsidRPr="00FB60F7">
              <w:rPr>
                <w:rFonts w:ascii="Times New Roman" w:hAnsi="Times New Roman"/>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160107" w:rsidRPr="00FB60F7" w:rsidRDefault="00160107" w:rsidP="009B15EF">
            <w:pPr>
              <w:jc w:val="both"/>
              <w:rPr>
                <w:rFonts w:ascii="Times New Roman" w:hAnsi="Times New Roman"/>
              </w:rPr>
            </w:pPr>
            <w:r w:rsidRPr="00FB60F7">
              <w:rPr>
                <w:rFonts w:ascii="Times New Roman" w:hAnsi="Times New Roman"/>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160107" w:rsidRPr="00FB60F7" w:rsidTr="00425FC4">
        <w:tc>
          <w:tcPr>
            <w:tcW w:w="5000" w:type="pct"/>
            <w:gridSpan w:val="2"/>
            <w:shd w:val="clear" w:color="auto" w:fill="auto"/>
          </w:tcPr>
          <w:p w:rsidR="00160107" w:rsidRPr="00FB60F7" w:rsidRDefault="00160107" w:rsidP="009B15EF">
            <w:pPr>
              <w:jc w:val="center"/>
              <w:rPr>
                <w:rFonts w:ascii="Times New Roman" w:hAnsi="Times New Roman"/>
                <w:lang w:eastAsia="ru-RU"/>
              </w:rPr>
            </w:pPr>
            <w:r w:rsidRPr="00FB60F7">
              <w:rPr>
                <w:rFonts w:ascii="Times New Roman" w:hAnsi="Times New Roman"/>
                <w:b/>
                <w:lang w:eastAsia="ru-RU"/>
              </w:rPr>
              <w:t>Педагогика</w:t>
            </w:r>
          </w:p>
        </w:tc>
      </w:tr>
      <w:tr w:rsidR="00160107" w:rsidRPr="00FB60F7" w:rsidTr="00425FC4">
        <w:tc>
          <w:tcPr>
            <w:tcW w:w="1219" w:type="pct"/>
            <w:shd w:val="clear" w:color="auto" w:fill="auto"/>
          </w:tcPr>
          <w:p w:rsidR="00160107" w:rsidRPr="00FB60F7" w:rsidRDefault="00160107" w:rsidP="009B15EF">
            <w:pPr>
              <w:tabs>
                <w:tab w:val="right" w:leader="underscore" w:pos="9639"/>
              </w:tabs>
              <w:jc w:val="both"/>
              <w:rPr>
                <w:rFonts w:ascii="Times New Roman" w:hAnsi="Times New Roman"/>
                <w:bCs/>
              </w:rPr>
            </w:pPr>
            <w:r w:rsidRPr="00FB60F7">
              <w:rPr>
                <w:rFonts w:ascii="Times New Roman" w:hAnsi="Times New Roman"/>
              </w:rPr>
              <w:t>Педагогические аспекты профессиональной деятельности врача.</w:t>
            </w:r>
          </w:p>
        </w:tc>
        <w:tc>
          <w:tcPr>
            <w:tcW w:w="3781" w:type="pct"/>
            <w:shd w:val="clear" w:color="auto" w:fill="auto"/>
          </w:tcPr>
          <w:p w:rsidR="00160107" w:rsidRPr="00FB60F7" w:rsidRDefault="00160107" w:rsidP="009B15EF">
            <w:pPr>
              <w:rPr>
                <w:rFonts w:ascii="Times New Roman" w:hAnsi="Times New Roman"/>
                <w:b/>
              </w:rPr>
            </w:pPr>
            <w:r w:rsidRPr="00FB60F7">
              <w:rPr>
                <w:rFonts w:ascii="Times New Roman" w:hAnsi="Times New Roman"/>
              </w:rPr>
              <w:t xml:space="preserve">Педагогика: наука и практика. </w:t>
            </w:r>
          </w:p>
          <w:p w:rsidR="00160107" w:rsidRPr="00FB60F7" w:rsidRDefault="00160107" w:rsidP="009B15EF">
            <w:pPr>
              <w:jc w:val="both"/>
              <w:rPr>
                <w:rFonts w:ascii="Times New Roman" w:hAnsi="Times New Roman"/>
              </w:rPr>
            </w:pPr>
            <w:r w:rsidRPr="00FB60F7">
              <w:rPr>
                <w:rFonts w:ascii="Times New Roman" w:hAnsi="Times New Roman"/>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160107" w:rsidRPr="00FB60F7" w:rsidTr="00425FC4">
        <w:tc>
          <w:tcPr>
            <w:tcW w:w="1219" w:type="pct"/>
            <w:shd w:val="clear" w:color="auto" w:fill="auto"/>
          </w:tcPr>
          <w:p w:rsidR="00160107" w:rsidRPr="00FB60F7" w:rsidRDefault="00160107" w:rsidP="009B15EF">
            <w:pPr>
              <w:rPr>
                <w:rFonts w:ascii="Times New Roman" w:hAnsi="Times New Roman"/>
                <w:bCs/>
              </w:rPr>
            </w:pPr>
            <w:r w:rsidRPr="00FB60F7">
              <w:rPr>
                <w:rFonts w:ascii="Times New Roman" w:hAnsi="Times New Roman"/>
                <w:bCs/>
              </w:rPr>
              <w:t xml:space="preserve">Педагогические подходы к формированию </w:t>
            </w:r>
            <w:r w:rsidRPr="00FB60F7">
              <w:rPr>
                <w:rFonts w:ascii="Times New Roman" w:hAnsi="Times New Roman"/>
                <w:bCs/>
              </w:rPr>
              <w:lastRenderedPageBreak/>
              <w:t>навыков здорового образа жизни</w:t>
            </w:r>
          </w:p>
        </w:tc>
        <w:tc>
          <w:tcPr>
            <w:tcW w:w="3781" w:type="pct"/>
            <w:shd w:val="clear" w:color="auto" w:fill="auto"/>
          </w:tcPr>
          <w:p w:rsidR="00160107" w:rsidRPr="00FB60F7" w:rsidRDefault="00160107" w:rsidP="009B15EF">
            <w:pPr>
              <w:rPr>
                <w:rFonts w:ascii="Times New Roman" w:hAnsi="Times New Roman"/>
                <w:b/>
              </w:rPr>
            </w:pPr>
            <w:r w:rsidRPr="00FB60F7">
              <w:rPr>
                <w:rFonts w:ascii="Times New Roman" w:hAnsi="Times New Roman"/>
              </w:rPr>
              <w:lastRenderedPageBreak/>
              <w:t xml:space="preserve">Просветительская  работа врача. Педагогические задачи врача. </w:t>
            </w:r>
          </w:p>
          <w:p w:rsidR="00160107" w:rsidRPr="00FB60F7" w:rsidRDefault="00160107" w:rsidP="009B15EF">
            <w:pPr>
              <w:contextualSpacing/>
              <w:rPr>
                <w:rFonts w:ascii="Times New Roman" w:hAnsi="Times New Roman"/>
                <w:b/>
                <w:lang w:eastAsia="ru-RU"/>
              </w:rPr>
            </w:pPr>
            <w:r w:rsidRPr="00FB60F7">
              <w:rPr>
                <w:rFonts w:ascii="Times New Roman" w:hAnsi="Times New Roman"/>
                <w:lang w:eastAsia="ru-RU"/>
              </w:rPr>
              <w:t>Медико-образовательные программы профилактики и реабилитации  для пациентов.</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lastRenderedPageBreak/>
              <w:t>Педагогические  подходы к формированию  ценностно-смысловых установок врача</w:t>
            </w:r>
          </w:p>
        </w:tc>
        <w:tc>
          <w:tcPr>
            <w:tcW w:w="3781" w:type="pct"/>
            <w:shd w:val="clear" w:color="auto" w:fill="auto"/>
          </w:tcPr>
          <w:p w:rsidR="00160107" w:rsidRPr="00FB60F7" w:rsidRDefault="00160107" w:rsidP="009B15EF">
            <w:pPr>
              <w:rPr>
                <w:rFonts w:ascii="Times New Roman" w:eastAsia="Times New Roman" w:hAnsi="Times New Roman"/>
                <w:color w:val="000000"/>
              </w:rPr>
            </w:pPr>
            <w:r w:rsidRPr="00FB60F7">
              <w:rPr>
                <w:rFonts w:ascii="Times New Roman" w:hAnsi="Times New Roman"/>
                <w:color w:val="000000"/>
                <w:lang w:val="es-ES"/>
              </w:rPr>
              <w:t>Человек как ценность: проблемы деонтологии</w:t>
            </w:r>
            <w:r w:rsidRPr="00FB60F7">
              <w:rPr>
                <w:rFonts w:ascii="Times New Roman" w:hAnsi="Times New Roman"/>
                <w:color w:val="000000"/>
              </w:rPr>
              <w:t>.</w:t>
            </w:r>
            <w:r w:rsidRPr="00FB60F7">
              <w:rPr>
                <w:rFonts w:ascii="Times New Roman" w:hAnsi="Times New Roman"/>
                <w:color w:val="000000"/>
                <w:lang w:val="es-ES"/>
              </w:rPr>
              <w:t xml:space="preserve"> </w:t>
            </w:r>
            <w:r w:rsidRPr="00FB60F7">
              <w:rPr>
                <w:rFonts w:ascii="Times New Roman" w:eastAsia="Times New Roman" w:hAnsi="Times New Roman"/>
                <w:color w:val="000000"/>
              </w:rPr>
              <w:t xml:space="preserve">Холистический (целостный) подход к человеку. </w:t>
            </w:r>
            <w:r w:rsidRPr="00FB60F7">
              <w:rPr>
                <w:rFonts w:ascii="Times New Roman" w:hAnsi="Times New Roman"/>
                <w:color w:val="000000"/>
                <w:lang w:val="es-ES"/>
              </w:rPr>
              <w:t xml:space="preserve">Педагогические аспекты работы врача с </w:t>
            </w:r>
            <w:r w:rsidRPr="00FB60F7">
              <w:rPr>
                <w:rFonts w:ascii="Times New Roman" w:hAnsi="Times New Roman"/>
                <w:color w:val="000000"/>
              </w:rPr>
              <w:t xml:space="preserve">различными категориями населения </w:t>
            </w:r>
            <w:r w:rsidRPr="00FB60F7">
              <w:rPr>
                <w:rFonts w:ascii="Times New Roman" w:hAnsi="Times New Roman"/>
                <w:color w:val="000000"/>
                <w:lang w:val="es-ES"/>
              </w:rPr>
              <w:t>.</w:t>
            </w:r>
            <w:r w:rsidRPr="00FB60F7">
              <w:rPr>
                <w:rFonts w:ascii="Times New Roman" w:eastAsia="Times New Roman" w:hAnsi="Times New Roman"/>
                <w:color w:val="000000"/>
              </w:rPr>
              <w:t xml:space="preserve"> </w:t>
            </w:r>
          </w:p>
          <w:p w:rsidR="00160107" w:rsidRPr="00FB60F7" w:rsidRDefault="00160107" w:rsidP="009B15EF">
            <w:pPr>
              <w:rPr>
                <w:rFonts w:ascii="Times New Roman" w:hAnsi="Times New Roman"/>
                <w:b/>
              </w:rPr>
            </w:pPr>
            <w:r w:rsidRPr="00FB60F7">
              <w:rPr>
                <w:rFonts w:ascii="Times New Roman" w:hAnsi="Times New Roman"/>
              </w:rPr>
              <w:t>Культура в медицине: общая и узкопрофессиональная.</w:t>
            </w:r>
          </w:p>
          <w:p w:rsidR="00160107" w:rsidRPr="00FB60F7" w:rsidRDefault="00160107" w:rsidP="009B15EF">
            <w:pPr>
              <w:jc w:val="both"/>
              <w:rPr>
                <w:rFonts w:ascii="Times New Roman" w:eastAsia="Times New Roman" w:hAnsi="Times New Roman"/>
                <w:color w:val="000000"/>
              </w:rPr>
            </w:pPr>
            <w:r w:rsidRPr="00FB60F7">
              <w:rPr>
                <w:rFonts w:ascii="Times New Roman" w:eastAsia="Times New Roman" w:hAnsi="Times New Roman"/>
                <w:color w:val="000000"/>
              </w:rPr>
              <w:t>Нравственная культура врача. Модели отношений «врач-пациент».</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Педагогические основы коммуникативного взаимодействия врача с пациентами и коллегами.</w:t>
            </w:r>
          </w:p>
        </w:tc>
        <w:tc>
          <w:tcPr>
            <w:tcW w:w="3781" w:type="pct"/>
            <w:shd w:val="clear" w:color="auto" w:fill="auto"/>
          </w:tcPr>
          <w:p w:rsidR="00160107" w:rsidRPr="00FB60F7" w:rsidRDefault="00160107" w:rsidP="009B15EF">
            <w:pPr>
              <w:jc w:val="both"/>
              <w:rPr>
                <w:rFonts w:ascii="Times New Roman" w:hAnsi="Times New Roman"/>
              </w:rPr>
            </w:pPr>
            <w:r w:rsidRPr="00FB60F7">
              <w:rPr>
                <w:rFonts w:ascii="Times New Roman" w:hAnsi="Times New Roman"/>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160107" w:rsidRPr="00FB60F7" w:rsidRDefault="00160107" w:rsidP="009B15EF">
            <w:pPr>
              <w:contextualSpacing/>
              <w:rPr>
                <w:rFonts w:ascii="Times New Roman" w:hAnsi="Times New Roman"/>
                <w:lang w:eastAsia="ru-RU"/>
              </w:rPr>
            </w:pPr>
          </w:p>
        </w:tc>
      </w:tr>
      <w:tr w:rsidR="00160107" w:rsidRPr="00FB60F7" w:rsidTr="00425FC4">
        <w:tc>
          <w:tcPr>
            <w:tcW w:w="5000" w:type="pct"/>
            <w:gridSpan w:val="2"/>
            <w:shd w:val="clear" w:color="auto" w:fill="auto"/>
          </w:tcPr>
          <w:p w:rsidR="00160107" w:rsidRPr="00FB60F7" w:rsidRDefault="00160107" w:rsidP="009B15EF">
            <w:pPr>
              <w:jc w:val="center"/>
              <w:rPr>
                <w:rFonts w:ascii="Times New Roman" w:hAnsi="Times New Roman"/>
                <w:lang w:eastAsia="ru-RU"/>
              </w:rPr>
            </w:pPr>
            <w:r w:rsidRPr="00FB60F7">
              <w:rPr>
                <w:rFonts w:ascii="Times New Roman" w:hAnsi="Times New Roman"/>
                <w:b/>
                <w:lang w:eastAsia="ru-RU"/>
              </w:rPr>
              <w:t>Патология</w:t>
            </w:r>
          </w:p>
        </w:tc>
      </w:tr>
      <w:tr w:rsidR="00160107" w:rsidRPr="00FB60F7" w:rsidTr="00425FC4">
        <w:tc>
          <w:tcPr>
            <w:tcW w:w="1219"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Этиологические и патологические аспекты заболеваний</w:t>
            </w:r>
          </w:p>
        </w:tc>
        <w:tc>
          <w:tcPr>
            <w:tcW w:w="3781" w:type="pct"/>
            <w:shd w:val="clear" w:color="auto" w:fill="auto"/>
          </w:tcPr>
          <w:p w:rsidR="00160107" w:rsidRPr="00FB60F7" w:rsidRDefault="00160107" w:rsidP="009B15EF">
            <w:pPr>
              <w:autoSpaceDE w:val="0"/>
              <w:rPr>
                <w:rFonts w:ascii="Times New Roman" w:hAnsi="Times New Roman"/>
                <w:lang w:eastAsia="ar-SA"/>
              </w:rPr>
            </w:pPr>
            <w:r w:rsidRPr="00FB60F7">
              <w:rPr>
                <w:rFonts w:ascii="Times New Roman" w:hAnsi="Times New Roman"/>
                <w:lang w:eastAsia="ar-SA"/>
              </w:rPr>
              <w:t>Этиологические и патологические аспекты заболеваний</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160107" w:rsidRPr="00FB60F7" w:rsidTr="00425FC4">
        <w:tc>
          <w:tcPr>
            <w:tcW w:w="1219" w:type="pct"/>
            <w:shd w:val="clear" w:color="auto" w:fill="auto"/>
            <w:vAlign w:val="center"/>
          </w:tcPr>
          <w:p w:rsidR="00160107" w:rsidRPr="00FB60F7" w:rsidRDefault="00160107" w:rsidP="009B15EF">
            <w:pPr>
              <w:rPr>
                <w:rFonts w:ascii="Times New Roman" w:hAnsi="Times New Roman"/>
              </w:rPr>
            </w:pPr>
            <w:r w:rsidRPr="00FB60F7">
              <w:rPr>
                <w:rFonts w:ascii="Times New Roman" w:hAnsi="Times New Roman"/>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160107" w:rsidRPr="00FB60F7" w:rsidTr="00425FC4">
        <w:tc>
          <w:tcPr>
            <w:tcW w:w="5000" w:type="pct"/>
            <w:gridSpan w:val="2"/>
            <w:shd w:val="clear" w:color="auto" w:fill="auto"/>
          </w:tcPr>
          <w:p w:rsidR="00160107" w:rsidRPr="00FB60F7" w:rsidRDefault="00160107" w:rsidP="009B15EF">
            <w:pPr>
              <w:jc w:val="center"/>
              <w:rPr>
                <w:rFonts w:ascii="Times New Roman" w:hAnsi="Times New Roman"/>
                <w:lang w:eastAsia="ru-RU"/>
              </w:rPr>
            </w:pPr>
            <w:r w:rsidRPr="00FB60F7">
              <w:rPr>
                <w:rFonts w:ascii="Times New Roman" w:hAnsi="Times New Roman"/>
                <w:b/>
                <w:lang w:eastAsia="ru-RU"/>
              </w:rPr>
              <w:t>Медицинская информатика</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Раздел 1.    Применение информационных технологий в профессиональной деятельности врача.</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 xml:space="preserve">Раздел 2. </w:t>
            </w:r>
            <w:r w:rsidRPr="00FB60F7">
              <w:rPr>
                <w:rFonts w:ascii="Times New Roman" w:hAnsi="Times New Roman"/>
                <w:color w:val="000000"/>
                <w:lang w:eastAsia="ru-RU"/>
              </w:rPr>
              <w:t>Профессиональные   медицинские ресурсы Internet.</w:t>
            </w:r>
          </w:p>
        </w:tc>
        <w:tc>
          <w:tcPr>
            <w:tcW w:w="3781"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color w:val="000000"/>
                <w:lang w:eastAsia="ru-RU"/>
              </w:rPr>
              <w:t>Профессиональные   медицинские ресурсы Internet.</w:t>
            </w:r>
          </w:p>
          <w:p w:rsidR="00160107" w:rsidRPr="00FB60F7" w:rsidRDefault="00160107" w:rsidP="009B15EF">
            <w:pPr>
              <w:ind w:right="-150"/>
              <w:contextualSpacing/>
              <w:rPr>
                <w:rFonts w:ascii="Times New Roman" w:hAnsi="Times New Roman"/>
                <w:bCs/>
                <w:color w:val="000000"/>
                <w:lang w:eastAsia="ru-RU"/>
              </w:rPr>
            </w:pPr>
            <w:r w:rsidRPr="00FB60F7">
              <w:rPr>
                <w:rFonts w:ascii="Times New Roman" w:hAnsi="Times New Roman"/>
                <w:bCs/>
                <w:color w:val="000000"/>
                <w:lang w:eastAsia="ru-RU"/>
              </w:rPr>
              <w:t>Навигация в WWW и поиск профильной медицинской информации</w:t>
            </w:r>
            <w:r w:rsidRPr="00FB60F7">
              <w:rPr>
                <w:rFonts w:ascii="Times New Roman" w:hAnsi="Times New Roman"/>
                <w:lang w:eastAsia="ru-RU"/>
              </w:rPr>
              <w:t xml:space="preserve">. Поиск медицинских публикаций в базе данных «MedLine». Классификация профессиональных медицинских ресурсов </w:t>
            </w:r>
            <w:r w:rsidRPr="00FB60F7">
              <w:rPr>
                <w:rFonts w:ascii="Times New Roman" w:hAnsi="Times New Roman"/>
                <w:color w:val="000000"/>
                <w:lang w:eastAsia="ru-RU"/>
              </w:rPr>
              <w:t>Internet</w:t>
            </w:r>
          </w:p>
        </w:tc>
      </w:tr>
      <w:tr w:rsidR="00160107" w:rsidRPr="00FB60F7" w:rsidTr="00425FC4">
        <w:tc>
          <w:tcPr>
            <w:tcW w:w="5000" w:type="pct"/>
            <w:gridSpan w:val="2"/>
            <w:shd w:val="clear" w:color="auto" w:fill="auto"/>
          </w:tcPr>
          <w:p w:rsidR="00160107" w:rsidRPr="00FB60F7" w:rsidRDefault="00160107" w:rsidP="009B15EF">
            <w:pPr>
              <w:jc w:val="center"/>
              <w:textAlignment w:val="baseline"/>
              <w:rPr>
                <w:rFonts w:ascii="Times New Roman" w:eastAsia="Droid Sans Fallback" w:hAnsi="Times New Roman"/>
                <w:kern w:val="2"/>
                <w:lang w:eastAsia="zh-CN" w:bidi="hi-IN"/>
              </w:rPr>
            </w:pPr>
            <w:r w:rsidRPr="00FB60F7">
              <w:rPr>
                <w:rFonts w:ascii="Times New Roman" w:eastAsia="Droid Sans Fallback" w:hAnsi="Times New Roman"/>
                <w:b/>
                <w:bCs/>
                <w:kern w:val="2"/>
                <w:lang w:eastAsia="zh-CN" w:bidi="hi-IN"/>
              </w:rPr>
              <w:lastRenderedPageBreak/>
              <w:t>Инфекционные болезни</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color w:val="000000"/>
                <w:spacing w:val="-4"/>
                <w:lang w:eastAsia="ru-RU"/>
              </w:rPr>
              <w:t>Общие вопросы социально значимых инфекционных болезней</w:t>
            </w:r>
            <w:r w:rsidRPr="00FB60F7">
              <w:rPr>
                <w:rFonts w:ascii="Times New Roman" w:hAnsi="Times New Roman"/>
                <w:b/>
                <w:color w:val="000000"/>
                <w:spacing w:val="-4"/>
                <w:lang w:eastAsia="ru-RU"/>
              </w:rPr>
              <w:t>.</w:t>
            </w:r>
          </w:p>
        </w:tc>
        <w:tc>
          <w:tcPr>
            <w:tcW w:w="3781" w:type="pct"/>
            <w:shd w:val="clear" w:color="auto" w:fill="auto"/>
          </w:tcPr>
          <w:p w:rsidR="00160107" w:rsidRPr="00FB60F7" w:rsidRDefault="00160107" w:rsidP="009B15EF">
            <w:pPr>
              <w:jc w:val="both"/>
              <w:rPr>
                <w:rFonts w:ascii="Times New Roman" w:hAnsi="Times New Roman"/>
              </w:rPr>
            </w:pPr>
            <w:r w:rsidRPr="00FB60F7">
              <w:rPr>
                <w:rFonts w:ascii="Times New Roman" w:eastAsia="Times New Roman" w:hAnsi="Times New Roman"/>
                <w:color w:val="000000"/>
              </w:rPr>
              <w:t>Возбудители инфекционных болезней в современном мире</w:t>
            </w:r>
          </w:p>
          <w:p w:rsidR="00160107" w:rsidRPr="00FB60F7" w:rsidRDefault="00160107" w:rsidP="009B15EF">
            <w:pPr>
              <w:snapToGrid w:val="0"/>
              <w:jc w:val="both"/>
              <w:rPr>
                <w:rFonts w:ascii="Times New Roman" w:eastAsia="Times New Roman" w:hAnsi="Times New Roman"/>
                <w:color w:val="000000"/>
              </w:rPr>
            </w:pPr>
            <w:r w:rsidRPr="00FB60F7">
              <w:rPr>
                <w:rFonts w:ascii="Times New Roman" w:eastAsia="Times New Roman" w:hAnsi="Times New Roman"/>
                <w:color w:val="000000"/>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160107" w:rsidRPr="00FB60F7" w:rsidRDefault="00160107" w:rsidP="009B15EF">
            <w:pPr>
              <w:snapToGrid w:val="0"/>
              <w:jc w:val="both"/>
              <w:rPr>
                <w:rFonts w:ascii="Times New Roman" w:eastAsia="Times New Roman" w:hAnsi="Times New Roman"/>
                <w:color w:val="000000"/>
              </w:rPr>
            </w:pPr>
            <w:r w:rsidRPr="00FB60F7">
              <w:rPr>
                <w:rFonts w:ascii="Times New Roman" w:eastAsia="Times New Roman" w:hAnsi="Times New Roman"/>
                <w:color w:val="000000"/>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160107" w:rsidRPr="00FB60F7" w:rsidRDefault="00160107" w:rsidP="009B15EF">
            <w:pPr>
              <w:jc w:val="both"/>
              <w:rPr>
                <w:rFonts w:ascii="Times New Roman" w:hAnsi="Times New Roman"/>
              </w:rPr>
            </w:pPr>
            <w:r w:rsidRPr="00FB60F7">
              <w:rPr>
                <w:rFonts w:ascii="Times New Roman" w:eastAsia="Times New Roman" w:hAnsi="Times New Roman"/>
                <w:color w:val="000000"/>
              </w:rPr>
              <w:t>Требования медицинской деонтологии к организации работы врача-инфекциониста</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hAnsi="Times New Roman"/>
                <w:color w:val="000000"/>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lang w:eastAsia="ru-RU"/>
              </w:rPr>
              <w:t>ВИЧ-инфекция</w:t>
            </w:r>
          </w:p>
        </w:tc>
        <w:tc>
          <w:tcPr>
            <w:tcW w:w="3781" w:type="pct"/>
            <w:shd w:val="clear" w:color="auto" w:fill="auto"/>
          </w:tcPr>
          <w:p w:rsidR="00160107" w:rsidRPr="00FB60F7" w:rsidRDefault="00160107" w:rsidP="009B15EF">
            <w:pPr>
              <w:jc w:val="both"/>
              <w:rPr>
                <w:rFonts w:ascii="Times New Roman" w:hAnsi="Times New Roman"/>
              </w:rPr>
            </w:pPr>
            <w:r w:rsidRPr="00FB60F7">
              <w:rPr>
                <w:rFonts w:ascii="Times New Roman" w:hAnsi="Times New Roman"/>
              </w:rPr>
              <w:t>ВИЧ-инфекция</w:t>
            </w:r>
          </w:p>
          <w:p w:rsidR="00160107" w:rsidRPr="00FB60F7" w:rsidRDefault="00160107" w:rsidP="009B15EF">
            <w:pPr>
              <w:jc w:val="both"/>
              <w:rPr>
                <w:rFonts w:ascii="Times New Roman" w:hAnsi="Times New Roman"/>
              </w:rPr>
            </w:pPr>
            <w:r w:rsidRPr="00FB60F7">
              <w:rPr>
                <w:rFonts w:ascii="Times New Roman" w:eastAsia="Times New Roman" w:hAnsi="Times New Roman"/>
                <w:color w:val="000000"/>
              </w:rPr>
              <w:t>Классификация ВИЧ-инфекции. Клинические проявления у детей и у взрослых. Лечение ВИЧ-инфекции. Профилактика.</w:t>
            </w:r>
            <w:r w:rsidRPr="00FB60F7">
              <w:rPr>
                <w:rFonts w:ascii="Times New Roman" w:hAnsi="Times New Roman"/>
              </w:rPr>
              <w:t xml:space="preserve"> Консультирование в службе центра СПИДа.</w:t>
            </w:r>
          </w:p>
          <w:p w:rsidR="00160107" w:rsidRPr="00FB60F7" w:rsidRDefault="00160107" w:rsidP="009B15EF">
            <w:pPr>
              <w:jc w:val="both"/>
              <w:rPr>
                <w:rFonts w:ascii="Times New Roman" w:eastAsia="Times New Roman" w:hAnsi="Times New Roman"/>
                <w:color w:val="000000"/>
              </w:rPr>
            </w:pPr>
            <w:r w:rsidRPr="00FB60F7">
              <w:rPr>
                <w:rFonts w:ascii="Times New Roman" w:eastAsia="Times New Roman" w:hAnsi="Times New Roman"/>
                <w:color w:val="000000"/>
              </w:rPr>
              <w:t>СПИД-ассоциированные заболевания.</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hAnsi="Times New Roman"/>
              </w:rPr>
              <w:t xml:space="preserve">Туберкулез. </w:t>
            </w:r>
            <w:r w:rsidRPr="00FB60F7">
              <w:rPr>
                <w:rFonts w:ascii="Times New Roman" w:eastAsia="Times New Roman" w:hAnsi="Times New Roman"/>
                <w:color w:val="000000"/>
              </w:rPr>
              <w:t>Микозы. Пневмоцистная пневмония. Цитомегаловирусная инфекция. Токсоплазмоз.</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lang w:eastAsia="ru-RU"/>
              </w:rPr>
              <w:t>Вопросы гепатологии</w:t>
            </w:r>
          </w:p>
        </w:tc>
        <w:tc>
          <w:tcPr>
            <w:tcW w:w="3781" w:type="pct"/>
            <w:shd w:val="clear" w:color="auto" w:fill="auto"/>
          </w:tcPr>
          <w:p w:rsidR="00160107" w:rsidRPr="00FB60F7" w:rsidRDefault="00160107" w:rsidP="009B15EF">
            <w:pPr>
              <w:jc w:val="both"/>
              <w:rPr>
                <w:rFonts w:ascii="Times New Roman" w:eastAsia="Times New Roman" w:hAnsi="Times New Roman"/>
                <w:color w:val="000000"/>
              </w:rPr>
            </w:pPr>
            <w:r w:rsidRPr="00FB60F7">
              <w:rPr>
                <w:rFonts w:ascii="Times New Roman" w:eastAsia="Times New Roman" w:hAnsi="Times New Roman"/>
                <w:color w:val="000000"/>
              </w:rPr>
              <w:t>Вирусные гепатиты А, В, С, Д, Е.</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eastAsia="Times New Roman" w:hAnsi="Times New Roman"/>
                <w:color w:val="000000"/>
              </w:rPr>
              <w:t>Лечение гепатитов. Хронические гепатиты и циррозы печени.</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lang w:eastAsia="ru-RU"/>
              </w:rPr>
              <w:t>Инфекционные болезни, которые могут привести к развитию ЧС</w:t>
            </w:r>
          </w:p>
        </w:tc>
        <w:tc>
          <w:tcPr>
            <w:tcW w:w="3781" w:type="pct"/>
            <w:shd w:val="clear" w:color="auto" w:fill="auto"/>
          </w:tcPr>
          <w:p w:rsidR="00160107" w:rsidRPr="00FB60F7" w:rsidRDefault="00160107" w:rsidP="009B15EF">
            <w:pPr>
              <w:jc w:val="both"/>
              <w:rPr>
                <w:rFonts w:ascii="Times New Roman" w:eastAsia="Times New Roman" w:hAnsi="Times New Roman"/>
                <w:color w:val="000000"/>
              </w:rPr>
            </w:pPr>
            <w:r w:rsidRPr="00FB60F7">
              <w:rPr>
                <w:rFonts w:ascii="Times New Roman" w:eastAsia="Times New Roman" w:hAnsi="Times New Roman"/>
                <w:color w:val="000000"/>
              </w:rPr>
              <w:t xml:space="preserve">Особенности обследования, диагностики и организации лечения при особо опасных (карантинных) заболеваниях. </w:t>
            </w:r>
          </w:p>
          <w:p w:rsidR="00160107" w:rsidRPr="00FB60F7" w:rsidRDefault="00160107" w:rsidP="009B15EF">
            <w:pPr>
              <w:jc w:val="both"/>
              <w:rPr>
                <w:rFonts w:ascii="Times New Roman" w:hAnsi="Times New Roman"/>
                <w:bCs/>
              </w:rPr>
            </w:pPr>
            <w:r w:rsidRPr="00FB60F7">
              <w:rPr>
                <w:rFonts w:ascii="Times New Roman" w:eastAsia="Times New Roman" w:hAnsi="Times New Roman"/>
                <w:color w:val="000000"/>
              </w:rPr>
              <w:t>Перечень заболеваний, представляющих особую опасность в международном и национальном масштабах.</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eastAsia="Times New Roman" w:hAnsi="Times New Roman"/>
                <w:color w:val="000000"/>
              </w:rPr>
              <w:t>Противоэпидемические мероприятия и санитарная охрана границ.</w:t>
            </w:r>
            <w:r w:rsidRPr="00FB60F7">
              <w:rPr>
                <w:rFonts w:ascii="Times New Roman" w:hAnsi="Times New Roman"/>
                <w:bCs/>
              </w:rPr>
              <w:t xml:space="preserve"> </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lang w:eastAsia="ru-RU"/>
              </w:rPr>
              <w:t>Дифференциальная диагностика экзантемных заболеваний</w:t>
            </w:r>
          </w:p>
        </w:tc>
        <w:tc>
          <w:tcPr>
            <w:tcW w:w="3781" w:type="pct"/>
            <w:shd w:val="clear" w:color="auto" w:fill="auto"/>
          </w:tcPr>
          <w:p w:rsidR="00160107" w:rsidRPr="00FB60F7" w:rsidRDefault="00160107" w:rsidP="009B15EF">
            <w:pPr>
              <w:jc w:val="both"/>
              <w:rPr>
                <w:rFonts w:ascii="Times New Roman" w:hAnsi="Times New Roman"/>
                <w:bCs/>
              </w:rPr>
            </w:pPr>
            <w:r w:rsidRPr="00FB60F7">
              <w:rPr>
                <w:rFonts w:ascii="Times New Roman" w:hAnsi="Times New Roman"/>
              </w:rPr>
              <w:t>Дифференциальная диагностика заболеваний, протекающих с синдромом экзантемы и энантемы.</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eastAsia="Times New Roman" w:hAnsi="Times New Roman"/>
                <w:color w:val="000000"/>
              </w:rPr>
              <w:t xml:space="preserve">Герпетическая инфекция. Инфекция, вызванная </w:t>
            </w:r>
            <w:r w:rsidRPr="00FB60F7">
              <w:rPr>
                <w:rFonts w:ascii="Times New Roman" w:eastAsia="Times New Roman" w:hAnsi="Times New Roman"/>
                <w:color w:val="000000"/>
                <w:lang w:val="en-US"/>
              </w:rPr>
              <w:t>V</w:t>
            </w:r>
            <w:r w:rsidRPr="00FB60F7">
              <w:rPr>
                <w:rFonts w:ascii="Times New Roman" w:eastAsia="Times New Roman" w:hAnsi="Times New Roman"/>
                <w:color w:val="000000"/>
              </w:rPr>
              <w:t xml:space="preserve">. </w:t>
            </w:r>
            <w:r w:rsidRPr="00FB60F7">
              <w:rPr>
                <w:rFonts w:ascii="Times New Roman" w:eastAsia="Times New Roman" w:hAnsi="Times New Roman"/>
                <w:color w:val="000000"/>
                <w:lang w:val="en-US"/>
              </w:rPr>
              <w:t>zoster</w:t>
            </w:r>
            <w:r w:rsidRPr="00FB60F7">
              <w:rPr>
                <w:rFonts w:ascii="Times New Roman" w:eastAsia="Times New Roman" w:hAnsi="Times New Roman"/>
                <w:color w:val="000000"/>
              </w:rPr>
              <w:t xml:space="preserve"> (ветряная оспа, опоясывающий лишай). Эпштейн-Барр вирусная инфекция. Корь. Краснуха.</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kern w:val="2"/>
                <w:lang w:eastAsia="ru-RU" w:bidi="hi-IN"/>
              </w:rPr>
            </w:pPr>
            <w:r w:rsidRPr="00FB60F7">
              <w:rPr>
                <w:rFonts w:ascii="Times New Roman" w:hAnsi="Times New Roman"/>
                <w:color w:val="000000"/>
                <w:lang w:eastAsia="ru-RU"/>
              </w:rPr>
              <w:t>Инфекции дыхательных путей</w:t>
            </w:r>
          </w:p>
        </w:tc>
        <w:tc>
          <w:tcPr>
            <w:tcW w:w="3781" w:type="pct"/>
            <w:shd w:val="clear" w:color="auto" w:fill="auto"/>
          </w:tcPr>
          <w:p w:rsidR="00160107" w:rsidRPr="00FB60F7" w:rsidRDefault="00160107" w:rsidP="009B15EF">
            <w:pPr>
              <w:contextualSpacing/>
              <w:jc w:val="both"/>
              <w:rPr>
                <w:rFonts w:ascii="Times New Roman" w:hAnsi="Times New Roman"/>
                <w:color w:val="000000"/>
                <w:lang w:eastAsia="ru-RU"/>
              </w:rPr>
            </w:pPr>
            <w:r w:rsidRPr="00FB60F7">
              <w:rPr>
                <w:rFonts w:ascii="Times New Roman" w:hAnsi="Times New Roman"/>
                <w:color w:val="000000"/>
                <w:lang w:eastAsia="ru-RU"/>
              </w:rPr>
              <w:t>Инфекции дыхательных путей.</w:t>
            </w:r>
          </w:p>
          <w:p w:rsidR="00160107" w:rsidRPr="00FB60F7" w:rsidRDefault="00160107" w:rsidP="009B15EF">
            <w:pPr>
              <w:contextualSpacing/>
              <w:jc w:val="both"/>
              <w:rPr>
                <w:rFonts w:ascii="Times New Roman" w:hAnsi="Times New Roman"/>
                <w:color w:val="000000"/>
                <w:lang w:eastAsia="ru-RU"/>
              </w:rPr>
            </w:pPr>
            <w:r w:rsidRPr="00FB60F7">
              <w:rPr>
                <w:rFonts w:ascii="Times New Roman" w:hAnsi="Times New Roman"/>
                <w:color w:val="000000"/>
                <w:lang w:eastAsia="ru-RU"/>
              </w:rPr>
              <w:t>Грипп и другие острые респираторные вирусные инфекции. МЕ</w:t>
            </w:r>
            <w:r w:rsidRPr="00FB60F7">
              <w:rPr>
                <w:rFonts w:ascii="Times New Roman" w:hAnsi="Times New Roman"/>
                <w:color w:val="000000"/>
                <w:lang w:val="en-US" w:eastAsia="ru-RU"/>
              </w:rPr>
              <w:t>RS</w:t>
            </w:r>
            <w:r w:rsidRPr="00FB60F7">
              <w:rPr>
                <w:rFonts w:ascii="Times New Roman" w:hAnsi="Times New Roman"/>
                <w:color w:val="000000"/>
                <w:lang w:eastAsia="ru-RU"/>
              </w:rPr>
              <w:t>. ТОРС.</w:t>
            </w:r>
          </w:p>
          <w:p w:rsidR="00160107" w:rsidRPr="00FB60F7" w:rsidRDefault="00160107" w:rsidP="009B15EF">
            <w:pPr>
              <w:textAlignment w:val="baseline"/>
              <w:rPr>
                <w:rFonts w:ascii="Times New Roman" w:eastAsia="Droid Sans Fallback" w:hAnsi="Times New Roman"/>
                <w:kern w:val="2"/>
                <w:lang w:eastAsia="zh-CN" w:bidi="hi-IN"/>
              </w:rPr>
            </w:pPr>
            <w:r w:rsidRPr="00FB60F7">
              <w:rPr>
                <w:rFonts w:ascii="Times New Roman" w:hAnsi="Times New Roman"/>
                <w:color w:val="000000"/>
              </w:rPr>
              <w:t>Менингококковая инфекция.</w:t>
            </w:r>
          </w:p>
        </w:tc>
      </w:tr>
      <w:tr w:rsidR="00160107" w:rsidRPr="00FB60F7" w:rsidTr="00425FC4">
        <w:tc>
          <w:tcPr>
            <w:tcW w:w="5000" w:type="pct"/>
            <w:gridSpan w:val="2"/>
            <w:shd w:val="clear" w:color="auto" w:fill="auto"/>
          </w:tcPr>
          <w:p w:rsidR="00160107" w:rsidRPr="00FB60F7" w:rsidRDefault="00160107" w:rsidP="009B15EF">
            <w:pPr>
              <w:contextualSpacing/>
              <w:jc w:val="center"/>
              <w:rPr>
                <w:rFonts w:ascii="Times New Roman" w:hAnsi="Times New Roman"/>
                <w:b/>
                <w:color w:val="000000"/>
                <w:lang w:eastAsia="ru-RU"/>
              </w:rPr>
            </w:pPr>
            <w:r w:rsidRPr="00FB60F7">
              <w:rPr>
                <w:rFonts w:ascii="Times New Roman" w:hAnsi="Times New Roman"/>
                <w:b/>
                <w:color w:val="000000"/>
                <w:lang w:eastAsia="ru-RU"/>
              </w:rPr>
              <w:t>Терапия</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lang w:eastAsia="ru-RU"/>
              </w:rPr>
              <w:lastRenderedPageBreak/>
              <w:t>Болезни органов пищеварения</w:t>
            </w:r>
          </w:p>
        </w:tc>
        <w:tc>
          <w:tcPr>
            <w:tcW w:w="3781" w:type="pct"/>
            <w:shd w:val="clear" w:color="auto" w:fill="auto"/>
          </w:tcPr>
          <w:p w:rsidR="00160107" w:rsidRPr="00FB60F7" w:rsidRDefault="00160107" w:rsidP="009B15EF">
            <w:pPr>
              <w:rPr>
                <w:rFonts w:ascii="Times New Roman" w:hAnsi="Times New Roman"/>
              </w:rPr>
            </w:pPr>
            <w:r w:rsidRPr="00FB60F7">
              <w:rPr>
                <w:rFonts w:ascii="Times New Roman" w:hAnsi="Times New Roman"/>
              </w:rPr>
              <w:t>Дифференциальная диагностика заболеваний органов пищеварения: НЯК, ВК, язвенная болезнь 12 -перстной кишки и желудка, ГЭРБ</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lang w:eastAsia="ru-RU"/>
              </w:rPr>
              <w:t>Болезни крови</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Дифференциальная диагностика заболеваний крови, анемии, гемабластозы</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lang w:eastAsia="ru-RU"/>
              </w:rPr>
              <w:t>Болезни почек</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Мочевой синдром, диагностический поиск при заболеваниях почек</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lang w:eastAsia="ru-RU"/>
              </w:rPr>
              <w:t>Болезни органов дыхания</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Дифференциальная диагностика ХОБЛ. Очаговые заболевания</w:t>
            </w:r>
          </w:p>
          <w:p w:rsidR="00160107" w:rsidRPr="00FB60F7" w:rsidRDefault="00160107" w:rsidP="009B15EF">
            <w:pPr>
              <w:contextualSpacing/>
              <w:jc w:val="both"/>
              <w:rPr>
                <w:rFonts w:ascii="Times New Roman" w:hAnsi="Times New Roman"/>
                <w:b/>
                <w:color w:val="000000"/>
                <w:lang w:eastAsia="ru-RU"/>
              </w:rPr>
            </w:pPr>
            <w:r w:rsidRPr="00FB60F7">
              <w:rPr>
                <w:rFonts w:ascii="Times New Roman" w:hAnsi="Times New Roman"/>
                <w:lang w:eastAsia="ru-RU"/>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160107" w:rsidRPr="00FB60F7" w:rsidTr="00425FC4">
        <w:tc>
          <w:tcPr>
            <w:tcW w:w="1219" w:type="pct"/>
            <w:shd w:val="clear" w:color="auto" w:fill="auto"/>
          </w:tcPr>
          <w:p w:rsidR="00160107" w:rsidRPr="00FB60F7" w:rsidRDefault="00160107" w:rsidP="009B15EF">
            <w:pPr>
              <w:contextualSpacing/>
              <w:rPr>
                <w:rFonts w:ascii="Times New Roman" w:hAnsi="Times New Roman"/>
                <w:color w:val="000000"/>
                <w:lang w:eastAsia="ru-RU"/>
              </w:rPr>
            </w:pPr>
            <w:r w:rsidRPr="00FB60F7">
              <w:rPr>
                <w:rFonts w:ascii="Times New Roman" w:hAnsi="Times New Roman"/>
                <w:lang w:eastAsia="ru-RU"/>
              </w:rPr>
              <w:t>Болезни органов кровообращения</w:t>
            </w:r>
          </w:p>
        </w:tc>
        <w:tc>
          <w:tcPr>
            <w:tcW w:w="3781" w:type="pct"/>
            <w:shd w:val="clear" w:color="auto" w:fill="auto"/>
          </w:tcPr>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Артериальные гипертензии. Современные клинические рекомендацию Дифференциальная диагностика</w:t>
            </w:r>
          </w:p>
          <w:p w:rsidR="00160107" w:rsidRPr="00FB60F7" w:rsidRDefault="00160107" w:rsidP="009B15EF">
            <w:pPr>
              <w:contextualSpacing/>
              <w:rPr>
                <w:rFonts w:ascii="Times New Roman" w:hAnsi="Times New Roman"/>
                <w:lang w:eastAsia="ru-RU"/>
              </w:rPr>
            </w:pPr>
            <w:r w:rsidRPr="00FB60F7">
              <w:rPr>
                <w:rFonts w:ascii="Times New Roman" w:hAnsi="Times New Roman"/>
                <w:lang w:eastAsia="ru-RU"/>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627C4E" w:rsidRPr="00FB60F7" w:rsidRDefault="00627C4E" w:rsidP="00627C4E">
      <w:pPr>
        <w:pStyle w:val="13"/>
        <w:spacing w:before="0" w:after="0"/>
        <w:rPr>
          <w:rFonts w:ascii="Times New Roman" w:hAnsi="Times New Roman" w:cs="Times New Roman"/>
        </w:rPr>
      </w:pPr>
      <w:r w:rsidRPr="00FB60F7">
        <w:rPr>
          <w:rFonts w:ascii="Times New Roman" w:hAnsi="Times New Roman" w:cs="Times New Roman"/>
          <w:sz w:val="22"/>
          <w:szCs w:val="22"/>
        </w:rPr>
        <w:t>Порядок проведения государственной итоговой аттестации</w:t>
      </w:r>
    </w:p>
    <w:p w:rsidR="00627C4E" w:rsidRPr="00FB60F7" w:rsidRDefault="00627C4E" w:rsidP="00627C4E">
      <w:pPr>
        <w:rPr>
          <w:rFonts w:ascii="Times New Roman" w:hAnsi="Times New Roman"/>
        </w:rPr>
      </w:pPr>
      <w:r w:rsidRPr="00FB60F7">
        <w:rPr>
          <w:rFonts w:ascii="Times New Roman" w:hAnsi="Times New Roman"/>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160107" w:rsidRPr="00FB60F7" w:rsidRDefault="00160107" w:rsidP="00160107">
      <w:pPr>
        <w:tabs>
          <w:tab w:val="left" w:pos="3075"/>
        </w:tabs>
        <w:spacing w:after="0" w:line="240" w:lineRule="auto"/>
        <w:jc w:val="center"/>
        <w:rPr>
          <w:rFonts w:ascii="Times New Roman" w:eastAsia="Times New Roman" w:hAnsi="Times New Roman"/>
          <w:color w:val="FF0000"/>
          <w:lang w:eastAsia="ru-RU"/>
        </w:rPr>
      </w:pPr>
    </w:p>
    <w:p w:rsidR="004E4884" w:rsidRPr="00FB60F7" w:rsidRDefault="004E4884" w:rsidP="00160107">
      <w:pPr>
        <w:tabs>
          <w:tab w:val="left" w:pos="3075"/>
        </w:tabs>
        <w:spacing w:after="0" w:line="240" w:lineRule="auto"/>
        <w:jc w:val="center"/>
        <w:rPr>
          <w:rFonts w:ascii="Times New Roman" w:eastAsia="Times New Roman" w:hAnsi="Times New Roman"/>
          <w:color w:val="FF0000"/>
          <w:lang w:eastAsia="ru-RU"/>
        </w:rPr>
      </w:pPr>
    </w:p>
    <w:p w:rsidR="004E4884" w:rsidRPr="00FB60F7" w:rsidRDefault="004E4884" w:rsidP="00160107">
      <w:pPr>
        <w:tabs>
          <w:tab w:val="left" w:pos="3075"/>
        </w:tabs>
        <w:spacing w:after="0" w:line="240" w:lineRule="auto"/>
        <w:jc w:val="center"/>
        <w:rPr>
          <w:rFonts w:ascii="Times New Roman" w:hAnsi="Times New Roman"/>
          <w:b/>
        </w:rPr>
      </w:pPr>
      <w:r w:rsidRPr="00FB60F7">
        <w:rPr>
          <w:rFonts w:ascii="Times New Roman" w:hAnsi="Times New Roman"/>
          <w:b/>
        </w:rPr>
        <w:t>Оториноларингология (Актуальные вопросы)</w:t>
      </w:r>
    </w:p>
    <w:p w:rsidR="004E4884" w:rsidRPr="00FB60F7" w:rsidRDefault="004E4884" w:rsidP="00160107">
      <w:pPr>
        <w:tabs>
          <w:tab w:val="left" w:pos="3075"/>
        </w:tabs>
        <w:spacing w:after="0" w:line="240" w:lineRule="auto"/>
        <w:jc w:val="center"/>
        <w:rPr>
          <w:rFonts w:ascii="Times New Roman" w:hAnsi="Times New Roman"/>
          <w:b/>
        </w:rPr>
      </w:pPr>
    </w:p>
    <w:p w:rsidR="004E4884" w:rsidRPr="00FB60F7" w:rsidRDefault="004E4884" w:rsidP="004E488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Цель освоения дисциплины:</w:t>
      </w:r>
      <w:r w:rsidRPr="00FB60F7">
        <w:rPr>
          <w:rFonts w:ascii="Times New Roman" w:hAnsi="Times New Roman"/>
          <w:bCs/>
        </w:rPr>
        <w:t xml:space="preserve"> качественная подготовка врачей – оториноларингологов в соответствии с Федеральными Государственными требованиями для работы в практическом здравоохранении, с формированием у выпускников компетенций, позволяющих оказывать пациентам квалифицированную помощь</w:t>
      </w:r>
    </w:p>
    <w:p w:rsidR="004E4884" w:rsidRPr="00FB60F7" w:rsidRDefault="004E4884" w:rsidP="004E488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Место дисциплины в структуре образовательной программы:</w:t>
      </w:r>
    </w:p>
    <w:p w:rsidR="004E4884" w:rsidRPr="00FB60F7" w:rsidRDefault="004E4884" w:rsidP="004E488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color w:val="000000"/>
          <w:lang w:eastAsia="ru-RU"/>
        </w:rPr>
        <w:t>Дисциплина относится к вариативной части учебного плана.</w:t>
      </w:r>
    </w:p>
    <w:p w:rsidR="004E4884" w:rsidRPr="00FB60F7" w:rsidRDefault="004E4884" w:rsidP="004E4884">
      <w:pPr>
        <w:spacing w:after="0" w:line="240" w:lineRule="auto"/>
        <w:rPr>
          <w:rFonts w:ascii="Times New Roman" w:eastAsia="Times New Roman" w:hAnsi="Times New Roman"/>
          <w:b/>
          <w:color w:val="000000"/>
          <w:lang w:eastAsia="ru-RU"/>
        </w:rPr>
      </w:pPr>
    </w:p>
    <w:p w:rsidR="004E4884" w:rsidRPr="00FB60F7" w:rsidRDefault="004E4884" w:rsidP="004E4884">
      <w:pPr>
        <w:spacing w:after="0" w:line="240" w:lineRule="auto"/>
        <w:rPr>
          <w:rFonts w:ascii="Times New Roman" w:eastAsia="Times New Roman" w:hAnsi="Times New Roman"/>
          <w:color w:val="000000"/>
          <w:lang w:eastAsia="ru-RU"/>
        </w:rPr>
      </w:pPr>
      <w:r w:rsidRPr="00FB60F7">
        <w:rPr>
          <w:rFonts w:ascii="Times New Roman" w:eastAsia="Times New Roman" w:hAnsi="Times New Roman"/>
          <w:b/>
          <w:color w:val="000000"/>
          <w:lang w:eastAsia="ru-RU"/>
        </w:rPr>
        <w:t>Компетенции обучающегося, формируемые в результате освоения дисциплины:</w:t>
      </w:r>
    </w:p>
    <w:tbl>
      <w:tblPr>
        <w:tblW w:w="5000" w:type="pct"/>
        <w:tblCellMar>
          <w:left w:w="78" w:type="dxa"/>
        </w:tblCellMar>
        <w:tblLook w:val="04A0" w:firstRow="1" w:lastRow="0" w:firstColumn="1" w:lastColumn="0" w:noHBand="0" w:noVBand="1"/>
      </w:tblPr>
      <w:tblGrid>
        <w:gridCol w:w="1215"/>
        <w:gridCol w:w="8140"/>
      </w:tblGrid>
      <w:tr w:rsidR="004E4884" w:rsidRPr="00FB60F7" w:rsidTr="004E4884">
        <w:trPr>
          <w:trHeight w:val="340"/>
        </w:trPr>
        <w:tc>
          <w:tcPr>
            <w:tcW w:w="1218"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ПК-1</w:t>
            </w:r>
          </w:p>
        </w:tc>
        <w:tc>
          <w:tcPr>
            <w:tcW w:w="8163"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E4884" w:rsidRPr="00FB60F7" w:rsidTr="004E4884">
        <w:trPr>
          <w:trHeight w:val="340"/>
        </w:trPr>
        <w:tc>
          <w:tcPr>
            <w:tcW w:w="1218"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ПК-2</w:t>
            </w:r>
          </w:p>
        </w:tc>
        <w:tc>
          <w:tcPr>
            <w:tcW w:w="8163"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4E4884" w:rsidRPr="00FB60F7" w:rsidTr="004E4884">
        <w:trPr>
          <w:trHeight w:val="340"/>
        </w:trPr>
        <w:tc>
          <w:tcPr>
            <w:tcW w:w="1218"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lastRenderedPageBreak/>
              <w:t>ПК-5</w:t>
            </w:r>
          </w:p>
        </w:tc>
        <w:tc>
          <w:tcPr>
            <w:tcW w:w="8163"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4E4884" w:rsidRPr="00FB60F7" w:rsidTr="004E4884">
        <w:trPr>
          <w:trHeight w:val="340"/>
        </w:trPr>
        <w:tc>
          <w:tcPr>
            <w:tcW w:w="1218"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ПК-6</w:t>
            </w:r>
          </w:p>
        </w:tc>
        <w:tc>
          <w:tcPr>
            <w:tcW w:w="8163"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готовность к ведению и лечению пациентов, нуждающихся в оказании оториноларингологической медицинской помощи</w:t>
            </w:r>
          </w:p>
        </w:tc>
      </w:tr>
      <w:tr w:rsidR="004E4884" w:rsidRPr="00FB60F7" w:rsidTr="004E4884">
        <w:trPr>
          <w:trHeight w:val="340"/>
        </w:trPr>
        <w:tc>
          <w:tcPr>
            <w:tcW w:w="1218"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ПК-9</w:t>
            </w:r>
          </w:p>
        </w:tc>
        <w:tc>
          <w:tcPr>
            <w:tcW w:w="8163" w:type="dxa"/>
            <w:shd w:val="clear" w:color="auto" w:fill="auto"/>
            <w:tcMar>
              <w:left w:w="78" w:type="dxa"/>
            </w:tcMar>
          </w:tcPr>
          <w:p w:rsidR="004E4884" w:rsidRPr="00FB60F7" w:rsidRDefault="004E4884" w:rsidP="009B15EF">
            <w:pPr>
              <w:rPr>
                <w:rFonts w:ascii="Times New Roman" w:hAnsi="Times New Roman"/>
              </w:rPr>
            </w:pPr>
            <w:r w:rsidRPr="00FB60F7">
              <w:rPr>
                <w:rFonts w:ascii="Times New Roman" w:hAnsi="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bl>
    <w:p w:rsidR="004E4884" w:rsidRPr="00FB60F7" w:rsidRDefault="004E4884" w:rsidP="004E4884">
      <w:pPr>
        <w:spacing w:after="0" w:line="240" w:lineRule="auto"/>
        <w:rPr>
          <w:rFonts w:ascii="Times New Roman" w:eastAsia="Times New Roman" w:hAnsi="Times New Roman"/>
          <w:color w:val="000000"/>
          <w:lang w:eastAsia="ru-RU"/>
        </w:rPr>
      </w:pPr>
    </w:p>
    <w:p w:rsidR="004E4884" w:rsidRPr="00FB60F7" w:rsidRDefault="004E4884" w:rsidP="004E4884">
      <w:pPr>
        <w:spacing w:after="0" w:line="240" w:lineRule="auto"/>
        <w:rPr>
          <w:rFonts w:ascii="Times New Roman" w:eastAsia="Times New Roman" w:hAnsi="Times New Roman"/>
          <w:b/>
          <w:color w:val="000000"/>
          <w:lang w:eastAsia="ru-RU"/>
        </w:rPr>
      </w:pPr>
      <w:r w:rsidRPr="00FB60F7">
        <w:rPr>
          <w:rFonts w:ascii="Times New Roman" w:eastAsia="Times New Roman" w:hAnsi="Times New Roman"/>
          <w:b/>
          <w:color w:val="000000"/>
          <w:lang w:eastAsia="ru-RU"/>
        </w:rPr>
        <w:t>Содержание дисциплины:</w:t>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7466"/>
      </w:tblGrid>
      <w:tr w:rsidR="004E4884" w:rsidRPr="00FB60F7" w:rsidTr="00425FC4">
        <w:trPr>
          <w:trHeight w:val="20"/>
        </w:trPr>
        <w:tc>
          <w:tcPr>
            <w:tcW w:w="1044" w:type="pct"/>
          </w:tcPr>
          <w:p w:rsidR="004E4884" w:rsidRPr="00FB60F7" w:rsidRDefault="004E4884" w:rsidP="009B15EF">
            <w:pPr>
              <w:pStyle w:val="a"/>
              <w:ind w:left="0" w:firstLine="0"/>
              <w:jc w:val="left"/>
              <w:rPr>
                <w:sz w:val="22"/>
                <w:szCs w:val="22"/>
              </w:rPr>
            </w:pPr>
            <w:r w:rsidRPr="00FB60F7">
              <w:rPr>
                <w:sz w:val="22"/>
                <w:szCs w:val="22"/>
              </w:rPr>
              <w:t>Методы исследования уха, носа, глотки, гортани, трахеи, бронхов, пищевода с вопросами клинической анатомии.</w:t>
            </w:r>
          </w:p>
        </w:tc>
        <w:tc>
          <w:tcPr>
            <w:tcW w:w="3696" w:type="pct"/>
          </w:tcPr>
          <w:p w:rsidR="004E4884" w:rsidRPr="00FB60F7" w:rsidRDefault="004E4884" w:rsidP="009B15EF">
            <w:pPr>
              <w:rPr>
                <w:rFonts w:ascii="Times New Roman" w:hAnsi="Times New Roman"/>
                <w:sz w:val="22"/>
                <w:szCs w:val="22"/>
              </w:rPr>
            </w:pPr>
            <w:r w:rsidRPr="00FB60F7">
              <w:rPr>
                <w:rFonts w:ascii="Times New Roman" w:hAnsi="Times New Roman"/>
                <w:sz w:val="22"/>
                <w:szCs w:val="22"/>
              </w:rPr>
              <w:t>Лекция 1. Методы исследования уха, носа и околоносовых пазух.</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Краткое содержание: Экзо- и эндоотоскопия. Отомикроскопия. Определение подвижности барабанной перепонки и проходимости слуховой трубы. Рентгенологическое исследование. Риноскопия передняя, средняя, задняя. Зондирование верхнечелюстной, лобной, клиновидной пазух. Пункция верхнечелюстной, лобной, клиновидной пазух. Микрориноскопия. Фиброскопия носа и околоносовых пазух. Рентгенологическое исследование носа и околоносовых пазух – обзорная и контрастная рентгенография, томография послойная, компьютерная, магнитно-резонансная. Диафаноскопия.</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Лекция 2. Методы исследования глотки, гортани, трахеи, бронхов и пищевода. Дополнительные методы исследования уха, носа, околоносовых пазух, глотки и гортани.</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Краткое содержание: Оро- и мезофарингоскопия. Задняя риноскопия, пальцевое исследование носоглотки. Фиброскопия. Гипофарингоскопия непрямая и прямая. Рентгенологическое исследование – обзорная и контрастная рентгенография, компьютерная томография. Фарингомикроскопия. Непрямая и прямая ларингоскопия. Стробоскопия. Микроларингоскопия. Рентгенография и томография гортани (послойная и компьютерная). Верхняя и нижняя трахеобронхоскопия. Эзофагоскопия, рентгеноскопия и рентгенография пищевода. Фиброларингоскопия.</w:t>
            </w:r>
          </w:p>
          <w:p w:rsidR="004E4884" w:rsidRPr="00FB60F7" w:rsidRDefault="004E4884" w:rsidP="009B15EF">
            <w:pPr>
              <w:pStyle w:val="a"/>
              <w:ind w:left="-6" w:firstLine="0"/>
              <w:jc w:val="left"/>
              <w:rPr>
                <w:sz w:val="22"/>
                <w:szCs w:val="22"/>
              </w:rPr>
            </w:pPr>
            <w:r w:rsidRPr="00FB60F7">
              <w:rPr>
                <w:sz w:val="22"/>
                <w:szCs w:val="22"/>
              </w:rPr>
              <w:t>Термография. Эхолокация. Радиоизотопная диагностика. Ангиография. Биопсия.</w:t>
            </w:r>
          </w:p>
        </w:tc>
      </w:tr>
      <w:tr w:rsidR="004E4884" w:rsidRPr="00FB60F7" w:rsidTr="00425FC4">
        <w:trPr>
          <w:trHeight w:val="20"/>
        </w:trPr>
        <w:tc>
          <w:tcPr>
            <w:tcW w:w="1044" w:type="pct"/>
          </w:tcPr>
          <w:p w:rsidR="004E4884" w:rsidRPr="00FB60F7" w:rsidRDefault="004E4884" w:rsidP="009B15EF">
            <w:pPr>
              <w:rPr>
                <w:rFonts w:ascii="Times New Roman" w:eastAsia="Times New Roman" w:hAnsi="Times New Roman"/>
                <w:sz w:val="22"/>
                <w:szCs w:val="22"/>
              </w:rPr>
            </w:pPr>
            <w:r w:rsidRPr="00FB60F7">
              <w:rPr>
                <w:rFonts w:ascii="Times New Roman" w:eastAsia="Times New Roman" w:hAnsi="Times New Roman"/>
                <w:sz w:val="22"/>
                <w:szCs w:val="22"/>
                <w:lang w:bidi="hi-IN"/>
              </w:rPr>
              <w:t>Заболевания уха</w:t>
            </w:r>
          </w:p>
        </w:tc>
        <w:tc>
          <w:tcPr>
            <w:tcW w:w="3696" w:type="pct"/>
          </w:tcPr>
          <w:p w:rsidR="004E4884" w:rsidRPr="00FB60F7" w:rsidRDefault="004E4884" w:rsidP="009B15EF">
            <w:pPr>
              <w:rPr>
                <w:rFonts w:ascii="Times New Roman" w:eastAsia="Times New Roman" w:hAnsi="Times New Roman"/>
                <w:sz w:val="22"/>
                <w:szCs w:val="22"/>
              </w:rPr>
            </w:pPr>
            <w:r w:rsidRPr="00FB60F7">
              <w:rPr>
                <w:rFonts w:ascii="Times New Roman" w:hAnsi="Times New Roman"/>
                <w:sz w:val="22"/>
                <w:szCs w:val="22"/>
              </w:rPr>
              <w:t xml:space="preserve">Лекция 3. </w:t>
            </w:r>
            <w:r w:rsidRPr="00FB60F7">
              <w:rPr>
                <w:rFonts w:ascii="Times New Roman" w:eastAsia="Times New Roman" w:hAnsi="Times New Roman"/>
                <w:sz w:val="22"/>
                <w:szCs w:val="22"/>
              </w:rPr>
              <w:t>Заболевания наружного уха. Острое гнойное воспаление среднего уха. Мастоидит.</w:t>
            </w:r>
            <w:r w:rsidRPr="00FB60F7">
              <w:rPr>
                <w:rFonts w:ascii="Times New Roman" w:hAnsi="Times New Roman"/>
                <w:sz w:val="22"/>
                <w:szCs w:val="22"/>
              </w:rPr>
              <w:t xml:space="preserve"> Хронический гнойный средний отит. Отогенные внутричерепные осложнения.</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 xml:space="preserve">Краткое содержание: </w:t>
            </w:r>
            <w:r w:rsidRPr="00FB60F7">
              <w:rPr>
                <w:rFonts w:ascii="Times New Roman" w:eastAsia="Times New Roman" w:hAnsi="Times New Roman"/>
                <w:sz w:val="22"/>
                <w:szCs w:val="22"/>
              </w:rPr>
              <w:t xml:space="preserve">Продольный, поперечный, косой переломы височной кости. Инородные тела уха у взрослых. Серная пробка. Воспаление наружного уха: фурункул, диффузный наружный отит, рожа, перихондрит ушной раковины. Отомикоз. Острый гнойный средний отит. Неотложная помощь, лечение. Показания к парацентезу и тимпанопункции. Исходы. Острый мастоидит, его разновидности (зигоматицит, верхушечно-шейный мастоидит, сквамит, петрозит). Клиника, особенности течения и лечения острых отитов при инфекционных заболеваниях (корь, скарлатина, грипп, дифтерия, туберкулез). </w:t>
            </w:r>
            <w:r w:rsidRPr="00FB60F7">
              <w:rPr>
                <w:rFonts w:ascii="Times New Roman" w:hAnsi="Times New Roman"/>
                <w:sz w:val="22"/>
                <w:szCs w:val="22"/>
              </w:rPr>
              <w:t>ХГСО. Классификация. Патогенез и патологическая анатомия, механизм и возникновение холестеатомы. Парезы и параличи лицевого нерва при острых и хронических средних отитах, при синдроме Ханта, параличе Белла, принципы лечения.</w:t>
            </w:r>
            <w:r w:rsidRPr="00FB60F7">
              <w:rPr>
                <w:rFonts w:ascii="Times New Roman" w:hAnsi="Times New Roman"/>
                <w:lang w:eastAsia="en-US"/>
              </w:rPr>
              <w:t xml:space="preserve"> </w:t>
            </w:r>
            <w:r w:rsidRPr="00FB60F7">
              <w:rPr>
                <w:rFonts w:ascii="Times New Roman" w:hAnsi="Times New Roman"/>
                <w:sz w:val="22"/>
                <w:szCs w:val="22"/>
              </w:rPr>
              <w:t>Тимпаногенные лабиринтиты. Лечение воспалительных заболеваний внутреннего уха.</w:t>
            </w:r>
            <w:r w:rsidRPr="00FB60F7">
              <w:rPr>
                <w:rFonts w:ascii="Times New Roman" w:hAnsi="Times New Roman"/>
                <w:lang w:eastAsia="en-US"/>
              </w:rPr>
              <w:t xml:space="preserve"> </w:t>
            </w:r>
            <w:r w:rsidRPr="00FB60F7">
              <w:rPr>
                <w:rFonts w:ascii="Times New Roman" w:hAnsi="Times New Roman"/>
                <w:sz w:val="22"/>
                <w:szCs w:val="22"/>
              </w:rPr>
              <w:t>Отогенные внутричерепные осложнения. Клинические формы: гнойный менингит, менингоэнцефалит, арахноидит, экстрадуральный и субдуральный абсцесс, синустромбоз, абсцесс мозга, мозжечка; их диагностика, принципы лечения, профилактика. Отогенный сепсис, его клинические формы, современные принципы лечения.</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lastRenderedPageBreak/>
              <w:t>Лекция 4. Негнойные заболевания уха.</w:t>
            </w:r>
          </w:p>
          <w:p w:rsidR="004E4884" w:rsidRPr="00FB60F7" w:rsidRDefault="004E4884" w:rsidP="009B15EF">
            <w:pPr>
              <w:pStyle w:val="a"/>
              <w:ind w:left="0" w:firstLine="0"/>
              <w:jc w:val="left"/>
              <w:rPr>
                <w:sz w:val="22"/>
                <w:szCs w:val="22"/>
              </w:rPr>
            </w:pPr>
            <w:r w:rsidRPr="00FB60F7">
              <w:rPr>
                <w:sz w:val="22"/>
                <w:szCs w:val="22"/>
              </w:rPr>
              <w:t xml:space="preserve">Краткое содержание: Катар среднего уха, экссудативный средний отит у взрослых. Аэроотит. Адгезивный средний отит. Отосклероз. Болезнь Меньера. Принципы неотложной помощи при острой вестибулярной дисфункции. Внезапная и острая нейросенсорная тугоухость у взрослых. Кохлеовестибулярный неврит. Хроническая стадия нейросенсорной тугоухости у взрослых. Профессиональные поражения внутреннего уха. </w:t>
            </w:r>
          </w:p>
        </w:tc>
      </w:tr>
      <w:tr w:rsidR="004E4884" w:rsidRPr="00FB60F7" w:rsidTr="00425FC4">
        <w:trPr>
          <w:trHeight w:val="20"/>
        </w:trPr>
        <w:tc>
          <w:tcPr>
            <w:tcW w:w="1044" w:type="pct"/>
          </w:tcPr>
          <w:p w:rsidR="004E4884" w:rsidRPr="00FB60F7" w:rsidRDefault="004E4884" w:rsidP="009B15EF">
            <w:pPr>
              <w:rPr>
                <w:rFonts w:ascii="Times New Roman" w:eastAsia="Times New Roman" w:hAnsi="Times New Roman"/>
                <w:sz w:val="22"/>
                <w:szCs w:val="22"/>
              </w:rPr>
            </w:pPr>
            <w:r w:rsidRPr="00FB60F7">
              <w:rPr>
                <w:rFonts w:ascii="Times New Roman" w:eastAsia="Times New Roman" w:hAnsi="Times New Roman"/>
                <w:sz w:val="22"/>
                <w:szCs w:val="22"/>
                <w:lang w:bidi="hi-IN"/>
              </w:rPr>
              <w:lastRenderedPageBreak/>
              <w:t>Заболевания носа и околоносовых пазух</w:t>
            </w:r>
          </w:p>
        </w:tc>
        <w:tc>
          <w:tcPr>
            <w:tcW w:w="3696" w:type="pct"/>
          </w:tcPr>
          <w:p w:rsidR="004E4884" w:rsidRPr="00FB60F7" w:rsidRDefault="004E4884" w:rsidP="009B15EF">
            <w:pPr>
              <w:rPr>
                <w:rFonts w:ascii="Times New Roman" w:hAnsi="Times New Roman"/>
                <w:sz w:val="22"/>
                <w:szCs w:val="22"/>
              </w:rPr>
            </w:pPr>
            <w:r w:rsidRPr="00FB60F7">
              <w:rPr>
                <w:rFonts w:ascii="Times New Roman" w:hAnsi="Times New Roman"/>
                <w:sz w:val="22"/>
                <w:szCs w:val="22"/>
              </w:rPr>
              <w:t xml:space="preserve">Лекция 5. </w:t>
            </w:r>
            <w:r w:rsidRPr="00FB60F7">
              <w:rPr>
                <w:rFonts w:ascii="Times New Roman" w:eastAsia="Times New Roman" w:hAnsi="Times New Roman"/>
                <w:sz w:val="22"/>
                <w:szCs w:val="22"/>
              </w:rPr>
              <w:t>Заболевания наружного носа. Острые и хронические заболевания полости носа.</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Краткое содержание: Травмы носа и околоносовых пазух у взрослых. Инородные тела носа и околоносовых пазух. Носовые кровотечения у взрослых: причины, неотложная помощь, общие и местные способы остановки кровотечения Фурункул носа. Острый насморк у взрослых. Хронические риниты у взрослых (катаральный, гипертрофический, атрофический). Значение профессиональных факторов в развитии различных форм хронического ринита. Озена. Вазомоторный ринит (нейровегетативная формаВазомоторный ринит (аллергическая форма), распознавание. Поллинозы.</w:t>
            </w:r>
          </w:p>
          <w:p w:rsidR="004E4884" w:rsidRPr="00FB60F7" w:rsidRDefault="004E4884" w:rsidP="009B15EF">
            <w:pPr>
              <w:keepNext/>
              <w:shd w:val="clear" w:color="auto" w:fill="FFFFFF"/>
              <w:rPr>
                <w:rFonts w:ascii="Times New Roman" w:eastAsia="Times New Roman" w:hAnsi="Times New Roman"/>
                <w:sz w:val="22"/>
                <w:szCs w:val="22"/>
              </w:rPr>
            </w:pPr>
            <w:r w:rsidRPr="00FB60F7">
              <w:rPr>
                <w:rFonts w:ascii="Times New Roman" w:hAnsi="Times New Roman"/>
                <w:sz w:val="22"/>
                <w:szCs w:val="22"/>
              </w:rPr>
              <w:t xml:space="preserve">Лекция 6. </w:t>
            </w:r>
            <w:r w:rsidRPr="00FB60F7">
              <w:rPr>
                <w:rFonts w:ascii="Times New Roman" w:eastAsia="Times New Roman" w:hAnsi="Times New Roman"/>
                <w:sz w:val="22"/>
                <w:szCs w:val="22"/>
              </w:rPr>
              <w:t>Острые и хронические заболевания околоносовых пазух. Одонтогенный гайморит.</w:t>
            </w:r>
          </w:p>
          <w:p w:rsidR="004E4884" w:rsidRPr="00FB60F7" w:rsidRDefault="004E4884" w:rsidP="009B15EF">
            <w:pPr>
              <w:pStyle w:val="a"/>
              <w:ind w:left="0" w:firstLine="0"/>
              <w:jc w:val="left"/>
              <w:rPr>
                <w:sz w:val="22"/>
                <w:szCs w:val="22"/>
              </w:rPr>
            </w:pPr>
            <w:r w:rsidRPr="00FB60F7">
              <w:rPr>
                <w:sz w:val="22"/>
                <w:szCs w:val="22"/>
              </w:rPr>
              <w:t xml:space="preserve">Краткое содержание: Острые и хронические синуситы у взрослых. Острый гайморит, этмоидит, фронтит, сфеноидит. Хронические синуситы: клиника и принципы лечения. Острый и хронический одонтогенный гайморит особенности лечения. Грибковый риносинусит. Дифференциальная диагностика хронического синусита и злокачественных новообразований носа и околоносовых пазух. Осложнение синуситов. Бронхолегочные осложнения. Значение совместной работы оториноларинголога и терапевта в диагностике и лечении этих состояний. Синдром Видаля. Синдром Картагенера. Внутриглазничные осложнения синуситов. Патогенез, клинические формы, отек век и клетчатки глазницы (периостит, субпериостальный абсцесс, абсцесс век, флегмона глазницы, ретробульбарный неврит). Риносинусогенные внутричерепные осложнения (базальный лептоменингит, оптохиазмальный арахноидит, гнойный менингит, абсцесс мозга, тромбоз кавернозного синуса). </w:t>
            </w:r>
          </w:p>
        </w:tc>
      </w:tr>
      <w:tr w:rsidR="004E4884" w:rsidRPr="00FB60F7" w:rsidTr="00425FC4">
        <w:trPr>
          <w:trHeight w:val="20"/>
        </w:trPr>
        <w:tc>
          <w:tcPr>
            <w:tcW w:w="1044" w:type="pct"/>
          </w:tcPr>
          <w:p w:rsidR="004E4884" w:rsidRPr="00FB60F7" w:rsidRDefault="004E4884" w:rsidP="009B15EF">
            <w:pPr>
              <w:rPr>
                <w:rFonts w:ascii="Times New Roman" w:eastAsia="Times New Roman" w:hAnsi="Times New Roman"/>
                <w:sz w:val="22"/>
                <w:szCs w:val="22"/>
              </w:rPr>
            </w:pPr>
            <w:r w:rsidRPr="00FB60F7">
              <w:rPr>
                <w:rFonts w:ascii="Times New Roman" w:eastAsia="Times New Roman" w:hAnsi="Times New Roman"/>
                <w:sz w:val="22"/>
                <w:szCs w:val="22"/>
                <w:lang w:bidi="hi-IN"/>
              </w:rPr>
              <w:t>Заболевания глотки и пищевода</w:t>
            </w:r>
          </w:p>
        </w:tc>
        <w:tc>
          <w:tcPr>
            <w:tcW w:w="3696" w:type="pct"/>
          </w:tcPr>
          <w:p w:rsidR="004E4884" w:rsidRPr="00FB60F7" w:rsidRDefault="004E4884" w:rsidP="009B15EF">
            <w:pPr>
              <w:rPr>
                <w:rFonts w:ascii="Times New Roman" w:hAnsi="Times New Roman"/>
                <w:sz w:val="22"/>
                <w:szCs w:val="22"/>
              </w:rPr>
            </w:pPr>
            <w:r w:rsidRPr="00FB60F7">
              <w:rPr>
                <w:rFonts w:ascii="Times New Roman" w:hAnsi="Times New Roman"/>
                <w:sz w:val="22"/>
                <w:szCs w:val="22"/>
              </w:rPr>
              <w:t xml:space="preserve">Лекция 7. </w:t>
            </w:r>
            <w:r w:rsidRPr="00FB60F7">
              <w:rPr>
                <w:rFonts w:ascii="Times New Roman" w:eastAsia="Times New Roman" w:hAnsi="Times New Roman"/>
                <w:sz w:val="22"/>
                <w:szCs w:val="22"/>
              </w:rPr>
              <w:t>Острые заболевания глотки.</w:t>
            </w:r>
          </w:p>
          <w:p w:rsidR="004E4884" w:rsidRPr="00FB60F7" w:rsidRDefault="004E4884" w:rsidP="009B15EF">
            <w:pPr>
              <w:pStyle w:val="a"/>
              <w:ind w:left="0" w:firstLine="0"/>
              <w:jc w:val="left"/>
              <w:rPr>
                <w:sz w:val="22"/>
                <w:szCs w:val="22"/>
              </w:rPr>
            </w:pPr>
            <w:r w:rsidRPr="00FB60F7">
              <w:rPr>
                <w:sz w:val="22"/>
                <w:szCs w:val="22"/>
              </w:rPr>
              <w:t xml:space="preserve">Краткое содержание: Острый фарингит. Классификация тонзиллитов по И.Б. Солдатову. Острый тонзиллит. Ангина язычной и глоточной миндалин. Ангины при инфекционных заболеваниях и заболеваниях системы крови. Грибковые поражения глотки. Паратонзиллит и паратонзиллярный абсцесс. Латерофарингеальный абсцесс (флегмона). Тонзиллогенный медиастинит. Тонзиллогенный сепсис. Заглоточный абсцесс. </w:t>
            </w:r>
          </w:p>
          <w:p w:rsidR="004E4884" w:rsidRPr="00FB60F7" w:rsidRDefault="004E4884" w:rsidP="009B15EF">
            <w:pPr>
              <w:pStyle w:val="a"/>
              <w:ind w:left="0" w:firstLine="0"/>
              <w:jc w:val="left"/>
              <w:rPr>
                <w:sz w:val="22"/>
                <w:szCs w:val="22"/>
              </w:rPr>
            </w:pPr>
            <w:r w:rsidRPr="00FB60F7">
              <w:rPr>
                <w:sz w:val="22"/>
                <w:szCs w:val="22"/>
              </w:rPr>
              <w:t>Лекция 8. Хронические заболевания глотки.</w:t>
            </w:r>
          </w:p>
          <w:p w:rsidR="004E4884" w:rsidRPr="00FB60F7" w:rsidRDefault="004E4884" w:rsidP="009B15EF">
            <w:pPr>
              <w:pStyle w:val="a"/>
              <w:ind w:left="0" w:firstLine="0"/>
              <w:jc w:val="left"/>
              <w:rPr>
                <w:sz w:val="22"/>
                <w:szCs w:val="22"/>
              </w:rPr>
            </w:pPr>
            <w:r w:rsidRPr="00FB60F7">
              <w:rPr>
                <w:sz w:val="22"/>
                <w:szCs w:val="22"/>
              </w:rPr>
              <w:t>Краткое содержание: Хронический тонзиллит у взрослых. Значение классификации И.Б.Солдатова для выбора способа лечения хронического тонзиллита. Связь хронического тонзиллита с патологией внутренних органов и нервной системой у взрослых. Связанные с тонзиллитом заболевания. Значение иммунотерапии в комплексном лечении и профилактике хронического тонзиллита. Хронический фарингит. Причины, клинические формы, лечение и профилактика. Гипертрофия лимфаденоидного глоточного кольца. Аденоидные разрастания. Острый и хронический аденоидит. Аденотомия, показания, подготовка, техника операции, осложнения. Гипертрофия небных миндалин. Травмы глотки у взрослых. Инородные тела глотки. Инородные тела пищевода у взрослых. Химические ожоги полости рта, глотки и пищевода у взрослых. Лечение рубцовых стенозов пищевода.</w:t>
            </w:r>
          </w:p>
        </w:tc>
      </w:tr>
      <w:tr w:rsidR="004E4884" w:rsidRPr="00FB60F7" w:rsidTr="00425FC4">
        <w:trPr>
          <w:trHeight w:val="20"/>
        </w:trPr>
        <w:tc>
          <w:tcPr>
            <w:tcW w:w="1044" w:type="pct"/>
          </w:tcPr>
          <w:p w:rsidR="004E4884" w:rsidRPr="00FB60F7" w:rsidRDefault="004E4884" w:rsidP="009B15EF">
            <w:pPr>
              <w:rPr>
                <w:rFonts w:ascii="Times New Roman" w:eastAsia="Times New Roman" w:hAnsi="Times New Roman"/>
                <w:sz w:val="22"/>
                <w:szCs w:val="22"/>
              </w:rPr>
            </w:pPr>
            <w:r w:rsidRPr="00FB60F7">
              <w:rPr>
                <w:rFonts w:ascii="Times New Roman" w:eastAsia="Times New Roman" w:hAnsi="Times New Roman"/>
                <w:sz w:val="22"/>
                <w:szCs w:val="22"/>
                <w:lang w:bidi="hi-IN"/>
              </w:rPr>
              <w:lastRenderedPageBreak/>
              <w:t>Заболевания гортани</w:t>
            </w:r>
          </w:p>
        </w:tc>
        <w:tc>
          <w:tcPr>
            <w:tcW w:w="3696" w:type="pct"/>
          </w:tcPr>
          <w:p w:rsidR="004E4884" w:rsidRPr="00FB60F7" w:rsidRDefault="004E4884" w:rsidP="009B15EF">
            <w:pPr>
              <w:keepNext/>
              <w:shd w:val="clear" w:color="auto" w:fill="FFFFFF"/>
              <w:rPr>
                <w:rFonts w:ascii="Times New Roman" w:eastAsia="Times New Roman" w:hAnsi="Times New Roman"/>
                <w:sz w:val="22"/>
                <w:szCs w:val="22"/>
              </w:rPr>
            </w:pPr>
            <w:r w:rsidRPr="00FB60F7">
              <w:rPr>
                <w:rFonts w:ascii="Times New Roman" w:hAnsi="Times New Roman"/>
                <w:sz w:val="22"/>
                <w:szCs w:val="22"/>
              </w:rPr>
              <w:t xml:space="preserve">Лекция 9. </w:t>
            </w:r>
            <w:r w:rsidRPr="00FB60F7">
              <w:rPr>
                <w:rFonts w:ascii="Times New Roman" w:eastAsia="Times New Roman" w:hAnsi="Times New Roman"/>
                <w:sz w:val="22"/>
                <w:szCs w:val="22"/>
              </w:rPr>
              <w:t>Острые заболевания гортани.</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Краткое содержание: Врожденный стридор гортани. Острый катаральный ларингит у взрослых. Флегмонозный ларингит, гортанная ангина, перихондрит гортани. Стенозы гортани. Классификация. Клиника острого и хронического стеноза гортани. Дифференциальная диагностика стенозов гортани с другими нарушениями внешнего дыхания (ларингоспазм, бронхоспазм, стеноз трахеи). Интубация гортани. Современные показания к трахеостомии. Осложнения во время и после операции, их профилактика. Упрощенные виды горлосечения (конико-, крикотомия): показания, техника, возможные осложнения, профилактика. Аллергический отек гортани. Острый ларинготрахеит.</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 xml:space="preserve">Лекция 10. </w:t>
            </w:r>
            <w:r w:rsidRPr="00FB60F7">
              <w:rPr>
                <w:rFonts w:ascii="Times New Roman" w:eastAsia="Times New Roman" w:hAnsi="Times New Roman"/>
                <w:sz w:val="22"/>
                <w:szCs w:val="22"/>
              </w:rPr>
              <w:t>Хронические заболевания гортани. Парезы и параличи гортани.</w:t>
            </w:r>
          </w:p>
          <w:p w:rsidR="004E4884" w:rsidRPr="00FB60F7" w:rsidRDefault="004E4884" w:rsidP="009B15EF">
            <w:pPr>
              <w:pStyle w:val="a"/>
              <w:ind w:left="0" w:firstLine="0"/>
              <w:jc w:val="left"/>
              <w:rPr>
                <w:sz w:val="22"/>
                <w:szCs w:val="22"/>
              </w:rPr>
            </w:pPr>
            <w:r w:rsidRPr="00FB60F7">
              <w:rPr>
                <w:sz w:val="22"/>
                <w:szCs w:val="22"/>
              </w:rPr>
              <w:t>Краткое содержание: Хронический ларингит у взрослых. Паралич гортани. Инородные тела гортани, трахеи и бронхов. Рентгенодиагностика инородных тел бронхов. Инфекционные гранулемы верхних дыхательных путей. Туберкулез, волчанка, сифилис, склеромы дыхательных путей. Гранулематоз Вегенера. Этиология, патогенез, клиника, диагностика, лечение. Оториноларингологическая симптоматика синдрома приобретенного иммунодефицита человека (СПИД). Вопросы медицинской деонтологии при работе с носителями ВИЧ. Меры эпидемиологической и социальной защиты медицинских работников от ВИЧ. Принципы лечения и профилактика СПИДа.</w:t>
            </w:r>
          </w:p>
        </w:tc>
      </w:tr>
      <w:tr w:rsidR="004E4884" w:rsidRPr="00FB60F7" w:rsidTr="00425FC4">
        <w:trPr>
          <w:trHeight w:val="20"/>
        </w:trPr>
        <w:tc>
          <w:tcPr>
            <w:tcW w:w="1044" w:type="pct"/>
          </w:tcPr>
          <w:p w:rsidR="004E4884" w:rsidRPr="00FB60F7" w:rsidRDefault="004E4884" w:rsidP="009B15EF">
            <w:pPr>
              <w:rPr>
                <w:rFonts w:ascii="Times New Roman" w:eastAsia="Times New Roman" w:hAnsi="Times New Roman"/>
                <w:sz w:val="22"/>
                <w:szCs w:val="22"/>
              </w:rPr>
            </w:pPr>
            <w:r w:rsidRPr="00FB60F7">
              <w:rPr>
                <w:rFonts w:ascii="Times New Roman" w:eastAsia="Times New Roman" w:hAnsi="Times New Roman"/>
                <w:sz w:val="22"/>
                <w:szCs w:val="22"/>
                <w:lang w:bidi="hi-IN"/>
              </w:rPr>
              <w:t>Неотложная помощь в оториноларингологии</w:t>
            </w:r>
          </w:p>
        </w:tc>
        <w:tc>
          <w:tcPr>
            <w:tcW w:w="3696" w:type="pct"/>
          </w:tcPr>
          <w:p w:rsidR="004E4884" w:rsidRPr="00FB60F7" w:rsidRDefault="004E4884" w:rsidP="009B15EF">
            <w:pPr>
              <w:rPr>
                <w:rFonts w:ascii="Times New Roman" w:hAnsi="Times New Roman"/>
                <w:sz w:val="22"/>
                <w:szCs w:val="22"/>
              </w:rPr>
            </w:pPr>
            <w:r w:rsidRPr="00FB60F7">
              <w:rPr>
                <w:rFonts w:ascii="Times New Roman" w:hAnsi="Times New Roman"/>
                <w:sz w:val="22"/>
                <w:szCs w:val="22"/>
              </w:rPr>
              <w:t>Лекция 11. Травмы уха. Травмы носа и околоносовых пазух.</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Краткое содержание: Ранение ушной раковины, наружного слухового прохода, барабанной перепонки, барабанной полости, сосцевидного отростка. Продольный, поперечный, косой переломы височной кости. Отморожение ушной раковины. Термический и химический ожоги уха.</w:t>
            </w:r>
            <w:r w:rsidRPr="00FB60F7">
              <w:rPr>
                <w:rFonts w:ascii="Times New Roman" w:hAnsi="Times New Roman"/>
                <w:lang w:eastAsia="en-US"/>
              </w:rPr>
              <w:t xml:space="preserve"> </w:t>
            </w:r>
            <w:r w:rsidRPr="00FB60F7">
              <w:rPr>
                <w:rFonts w:ascii="Times New Roman" w:hAnsi="Times New Roman"/>
                <w:sz w:val="22"/>
                <w:szCs w:val="22"/>
              </w:rPr>
              <w:t>Травмы носа и околоносовых пазух. Носовые кровотечения.</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Лекция 12. Травмы глотки и гортани.</w:t>
            </w:r>
          </w:p>
          <w:p w:rsidR="004E4884" w:rsidRPr="00FB60F7" w:rsidRDefault="004E4884" w:rsidP="009B15EF">
            <w:pPr>
              <w:rPr>
                <w:rFonts w:ascii="Times New Roman" w:hAnsi="Times New Roman"/>
                <w:sz w:val="22"/>
                <w:szCs w:val="22"/>
              </w:rPr>
            </w:pPr>
            <w:r w:rsidRPr="00FB60F7">
              <w:rPr>
                <w:rFonts w:ascii="Times New Roman" w:hAnsi="Times New Roman"/>
                <w:sz w:val="22"/>
                <w:szCs w:val="22"/>
              </w:rPr>
              <w:t>Неотложная помощь, лечение, профилактика. Инородные тела глотки. Диагностика, удаление инородных тел. Инородные тела пищевода у взрослых. Химические ожоги полости рта, глотки и пищевода. Инородные тела гортани, трахеи и бронхов. Причины попадания инородных тел в дыхательные пути у взрослых. Неотложная помощь и интенсивная терапия при стенозах гортани.</w:t>
            </w:r>
          </w:p>
        </w:tc>
      </w:tr>
    </w:tbl>
    <w:p w:rsidR="004E4884" w:rsidRPr="00FB60F7" w:rsidRDefault="004E4884" w:rsidP="004E4884">
      <w:pPr>
        <w:spacing w:after="0" w:line="240" w:lineRule="auto"/>
        <w:rPr>
          <w:rFonts w:ascii="Times New Roman" w:eastAsia="Times New Roman" w:hAnsi="Times New Roman"/>
          <w:b/>
          <w:color w:val="000000"/>
          <w:lang w:eastAsia="ru-RU"/>
        </w:rPr>
      </w:pPr>
    </w:p>
    <w:p w:rsidR="004E4884" w:rsidRPr="00FB60F7" w:rsidRDefault="004E4884" w:rsidP="00160107">
      <w:pPr>
        <w:tabs>
          <w:tab w:val="left" w:pos="3075"/>
        </w:tabs>
        <w:spacing w:after="0" w:line="240" w:lineRule="auto"/>
        <w:jc w:val="center"/>
        <w:rPr>
          <w:rFonts w:ascii="Times New Roman" w:eastAsia="Times New Roman" w:hAnsi="Times New Roman"/>
          <w:color w:val="FF0000"/>
          <w:lang w:eastAsia="ru-RU"/>
        </w:rPr>
      </w:pPr>
    </w:p>
    <w:p w:rsidR="00D77428" w:rsidRPr="00FB60F7" w:rsidRDefault="00D77428" w:rsidP="00160107">
      <w:pPr>
        <w:tabs>
          <w:tab w:val="left" w:pos="3075"/>
        </w:tabs>
        <w:spacing w:after="0" w:line="240" w:lineRule="auto"/>
        <w:jc w:val="center"/>
        <w:rPr>
          <w:rFonts w:ascii="Times New Roman" w:eastAsia="Times New Roman" w:hAnsi="Times New Roman"/>
          <w:color w:val="FF0000"/>
          <w:lang w:eastAsia="ru-RU"/>
        </w:rPr>
      </w:pPr>
    </w:p>
    <w:p w:rsidR="00D77428" w:rsidRPr="00FB60F7" w:rsidRDefault="00D77428" w:rsidP="00160107">
      <w:pPr>
        <w:tabs>
          <w:tab w:val="left" w:pos="3075"/>
        </w:tabs>
        <w:spacing w:after="0" w:line="240" w:lineRule="auto"/>
        <w:jc w:val="center"/>
        <w:rPr>
          <w:rFonts w:ascii="Times New Roman" w:eastAsia="Times New Roman" w:hAnsi="Times New Roman"/>
          <w:color w:val="FF0000"/>
          <w:lang w:eastAsia="ru-RU"/>
        </w:rPr>
      </w:pPr>
    </w:p>
    <w:sectPr w:rsidR="00D77428" w:rsidRPr="00FB60F7" w:rsidSect="001F1F19">
      <w:headerReference w:type="default" r:id="rId12"/>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A5" w:rsidRDefault="004D63A5" w:rsidP="001F1F19">
      <w:pPr>
        <w:spacing w:after="0" w:line="240" w:lineRule="auto"/>
      </w:pPr>
      <w:r>
        <w:separator/>
      </w:r>
    </w:p>
  </w:endnote>
  <w:endnote w:type="continuationSeparator" w:id="0">
    <w:p w:rsidR="004D63A5" w:rsidRDefault="004D63A5"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445"/>
      <w:docPartObj>
        <w:docPartGallery w:val="Page Numbers (Bottom of Page)"/>
        <w:docPartUnique/>
      </w:docPartObj>
    </w:sdtPr>
    <w:sdtEndPr/>
    <w:sdtContent>
      <w:p w:rsidR="009B15EF" w:rsidRDefault="009B15EF">
        <w:pPr>
          <w:pStyle w:val="a6"/>
          <w:jc w:val="right"/>
        </w:pPr>
        <w:r>
          <w:fldChar w:fldCharType="begin"/>
        </w:r>
        <w:r>
          <w:instrText xml:space="preserve"> PAGE   \* MERGEFORMAT </w:instrText>
        </w:r>
        <w:r>
          <w:fldChar w:fldCharType="separate"/>
        </w:r>
        <w:r w:rsidR="00853A74">
          <w:rPr>
            <w:noProof/>
          </w:rPr>
          <w:t>13</w:t>
        </w:r>
        <w:r>
          <w:rPr>
            <w:noProof/>
          </w:rPr>
          <w:fldChar w:fldCharType="end"/>
        </w:r>
      </w:p>
    </w:sdtContent>
  </w:sdt>
  <w:p w:rsidR="009B15EF" w:rsidRDefault="009B15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EF" w:rsidRPr="00F46758" w:rsidRDefault="009B15EF" w:rsidP="001F1F19">
    <w:pPr>
      <w:pStyle w:val="a6"/>
      <w:jc w:val="center"/>
      <w:rPr>
        <w:rFonts w:ascii="Times New Roman" w:hAnsi="Times New Roman"/>
      </w:rPr>
    </w:pPr>
    <w:r w:rsidRPr="00F46758">
      <w:rPr>
        <w:rFonts w:ascii="Times New Roman" w:hAnsi="Times New Roman"/>
      </w:rPr>
      <w:t>Москва 201</w:t>
    </w:r>
    <w:r>
      <w:rPr>
        <w:rFonts w:ascii="Times New Roman" w:hAnsi="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A5" w:rsidRDefault="004D63A5" w:rsidP="001F1F19">
      <w:pPr>
        <w:spacing w:after="0" w:line="240" w:lineRule="auto"/>
      </w:pPr>
      <w:r>
        <w:separator/>
      </w:r>
    </w:p>
  </w:footnote>
  <w:footnote w:type="continuationSeparator" w:id="0">
    <w:p w:rsidR="004D63A5" w:rsidRDefault="004D63A5"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EF" w:rsidRPr="00853A74" w:rsidRDefault="00853A74" w:rsidP="00853A74">
    <w:pPr>
      <w:pStyle w:val="a4"/>
      <w:rPr>
        <w:rFonts w:ascii="Times New Roman" w:hAnsi="Times New Roman"/>
        <w:i/>
        <w:sz w:val="16"/>
        <w:szCs w:val="16"/>
      </w:rPr>
    </w:pPr>
    <w:r w:rsidRPr="00853A74">
      <w:rPr>
        <w:rFonts w:ascii="Times New Roman" w:hAnsi="Times New Roman"/>
        <w:i/>
        <w:color w:val="000000" w:themeColor="text1"/>
        <w:sz w:val="16"/>
        <w:szCs w:val="16"/>
      </w:rPr>
      <w:t>31.08.57 ОТОРИНОЛАРИНГОЛОГИЯ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211C1"/>
    <w:multiLevelType w:val="multilevel"/>
    <w:tmpl w:val="6330C3F0"/>
    <w:lvl w:ilvl="0">
      <w:start w:val="1"/>
      <w:numFmt w:val="none"/>
      <w:pStyle w:val="a"/>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025234"/>
    <w:rsid w:val="00055EBC"/>
    <w:rsid w:val="0008021B"/>
    <w:rsid w:val="000875BD"/>
    <w:rsid w:val="000A0310"/>
    <w:rsid w:val="000B119A"/>
    <w:rsid w:val="000B6513"/>
    <w:rsid w:val="000E5F6E"/>
    <w:rsid w:val="00120456"/>
    <w:rsid w:val="00131CFA"/>
    <w:rsid w:val="00136DE5"/>
    <w:rsid w:val="00143483"/>
    <w:rsid w:val="00160107"/>
    <w:rsid w:val="00180D38"/>
    <w:rsid w:val="001A5E64"/>
    <w:rsid w:val="001B387B"/>
    <w:rsid w:val="001B4338"/>
    <w:rsid w:val="001D1C7A"/>
    <w:rsid w:val="001F1F19"/>
    <w:rsid w:val="00201A99"/>
    <w:rsid w:val="002106A5"/>
    <w:rsid w:val="00212583"/>
    <w:rsid w:val="002364BE"/>
    <w:rsid w:val="00250FB3"/>
    <w:rsid w:val="00296FA1"/>
    <w:rsid w:val="00320ADB"/>
    <w:rsid w:val="00346E05"/>
    <w:rsid w:val="003501D4"/>
    <w:rsid w:val="003626E9"/>
    <w:rsid w:val="003871E2"/>
    <w:rsid w:val="003A47A7"/>
    <w:rsid w:val="003B3A3D"/>
    <w:rsid w:val="003B5993"/>
    <w:rsid w:val="003D7C7E"/>
    <w:rsid w:val="00425FC4"/>
    <w:rsid w:val="00436C33"/>
    <w:rsid w:val="00470246"/>
    <w:rsid w:val="004753AD"/>
    <w:rsid w:val="00493C1A"/>
    <w:rsid w:val="004B46DE"/>
    <w:rsid w:val="004C7D26"/>
    <w:rsid w:val="004D3D09"/>
    <w:rsid w:val="004D63A5"/>
    <w:rsid w:val="004E2C94"/>
    <w:rsid w:val="004E4884"/>
    <w:rsid w:val="00503528"/>
    <w:rsid w:val="00576AD3"/>
    <w:rsid w:val="00583753"/>
    <w:rsid w:val="005852F2"/>
    <w:rsid w:val="0059482F"/>
    <w:rsid w:val="005A0E56"/>
    <w:rsid w:val="005B4D7F"/>
    <w:rsid w:val="005B73DD"/>
    <w:rsid w:val="005C3746"/>
    <w:rsid w:val="005D56B8"/>
    <w:rsid w:val="005E26B1"/>
    <w:rsid w:val="005E6D12"/>
    <w:rsid w:val="00604802"/>
    <w:rsid w:val="00627C4E"/>
    <w:rsid w:val="006D5AC8"/>
    <w:rsid w:val="00706843"/>
    <w:rsid w:val="00735C05"/>
    <w:rsid w:val="0074081A"/>
    <w:rsid w:val="0075580A"/>
    <w:rsid w:val="00770F50"/>
    <w:rsid w:val="00780DDC"/>
    <w:rsid w:val="007C1DC7"/>
    <w:rsid w:val="007D0805"/>
    <w:rsid w:val="007F3881"/>
    <w:rsid w:val="007F5153"/>
    <w:rsid w:val="007F7DB0"/>
    <w:rsid w:val="00807CC8"/>
    <w:rsid w:val="00853A74"/>
    <w:rsid w:val="00867E32"/>
    <w:rsid w:val="008763C0"/>
    <w:rsid w:val="008820B9"/>
    <w:rsid w:val="008C3563"/>
    <w:rsid w:val="008E1B0A"/>
    <w:rsid w:val="009460AC"/>
    <w:rsid w:val="009528D2"/>
    <w:rsid w:val="009836C0"/>
    <w:rsid w:val="00986C85"/>
    <w:rsid w:val="00995112"/>
    <w:rsid w:val="009B15EF"/>
    <w:rsid w:val="009B76B7"/>
    <w:rsid w:val="009D7E2D"/>
    <w:rsid w:val="009F36B0"/>
    <w:rsid w:val="009F68E0"/>
    <w:rsid w:val="00A30366"/>
    <w:rsid w:val="00A418D7"/>
    <w:rsid w:val="00A51CD1"/>
    <w:rsid w:val="00A522E7"/>
    <w:rsid w:val="00A60BBB"/>
    <w:rsid w:val="00A62FFB"/>
    <w:rsid w:val="00A7675D"/>
    <w:rsid w:val="00AB0376"/>
    <w:rsid w:val="00AC3AF8"/>
    <w:rsid w:val="00AE29B5"/>
    <w:rsid w:val="00AE4061"/>
    <w:rsid w:val="00AE7E0E"/>
    <w:rsid w:val="00AF1220"/>
    <w:rsid w:val="00AF41E7"/>
    <w:rsid w:val="00B20FE1"/>
    <w:rsid w:val="00B21E33"/>
    <w:rsid w:val="00B3617B"/>
    <w:rsid w:val="00B417C4"/>
    <w:rsid w:val="00B43DD8"/>
    <w:rsid w:val="00BC0F09"/>
    <w:rsid w:val="00BC6F45"/>
    <w:rsid w:val="00BE37CB"/>
    <w:rsid w:val="00C20153"/>
    <w:rsid w:val="00C43F48"/>
    <w:rsid w:val="00C72C66"/>
    <w:rsid w:val="00CB30DA"/>
    <w:rsid w:val="00D161D7"/>
    <w:rsid w:val="00D53A70"/>
    <w:rsid w:val="00D634A1"/>
    <w:rsid w:val="00D7548D"/>
    <w:rsid w:val="00D77428"/>
    <w:rsid w:val="00DB012B"/>
    <w:rsid w:val="00DC2E2C"/>
    <w:rsid w:val="00DE6D58"/>
    <w:rsid w:val="00DF56B1"/>
    <w:rsid w:val="00E40BDD"/>
    <w:rsid w:val="00E5133C"/>
    <w:rsid w:val="00F3123D"/>
    <w:rsid w:val="00F46758"/>
    <w:rsid w:val="00F6268E"/>
    <w:rsid w:val="00F70D31"/>
    <w:rsid w:val="00FB60F7"/>
    <w:rsid w:val="00FB7002"/>
    <w:rsid w:val="00FF09CD"/>
    <w:rsid w:val="00FF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DE0E1-4BB5-414A-8CDF-71D99709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1F19"/>
    <w:rPr>
      <w:rFonts w:ascii="Calibri" w:eastAsia="Calibri" w:hAnsi="Calibri" w:cs="Times New Roman"/>
    </w:rPr>
  </w:style>
  <w:style w:type="paragraph" w:styleId="1">
    <w:name w:val="heading 1"/>
    <w:basedOn w:val="a0"/>
    <w:next w:val="a0"/>
    <w:link w:val="10"/>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C0F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F70D31"/>
    <w:pPr>
      <w:keepNext/>
      <w:keepLines/>
      <w:spacing w:before="480" w:after="0"/>
      <w:jc w:val="center"/>
      <w:outlineLvl w:val="2"/>
    </w:pPr>
    <w:rPr>
      <w:rFonts w:ascii="Times New Roman" w:eastAsia="Times New Roman" w:hAnsi="Times New Roman"/>
      <w:b/>
      <w:bCs/>
      <w:color w:val="FF0000"/>
      <w:lang w:eastAsia="ru-RU"/>
    </w:rPr>
  </w:style>
  <w:style w:type="paragraph" w:styleId="4">
    <w:name w:val="heading 4"/>
    <w:basedOn w:val="a0"/>
    <w:next w:val="a0"/>
    <w:link w:val="40"/>
    <w:uiPriority w:val="9"/>
    <w:unhideWhenUsed/>
    <w:qFormat/>
    <w:rsid w:val="00F70D31"/>
    <w:pPr>
      <w:keepNext/>
      <w:spacing w:after="0" w:line="240" w:lineRule="auto"/>
      <w:ind w:firstLine="709"/>
      <w:jc w:val="center"/>
      <w:outlineLvl w:val="3"/>
    </w:pPr>
    <w:rPr>
      <w:rFonts w:ascii="Times New Roman" w:hAnsi="Times New Roman"/>
      <w:b/>
      <w:color w:val="000000" w:themeColor="text1"/>
    </w:rPr>
  </w:style>
  <w:style w:type="paragraph" w:styleId="5">
    <w:name w:val="heading 5"/>
    <w:basedOn w:val="a0"/>
    <w:next w:val="a0"/>
    <w:link w:val="50"/>
    <w:uiPriority w:val="9"/>
    <w:unhideWhenUsed/>
    <w:qFormat/>
    <w:rsid w:val="00F70D31"/>
    <w:pPr>
      <w:keepNext/>
      <w:spacing w:after="0" w:line="240" w:lineRule="auto"/>
      <w:ind w:firstLine="709"/>
      <w:jc w:val="center"/>
      <w:outlineLvl w:val="4"/>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4">
    <w:name w:val="header"/>
    <w:basedOn w:val="a0"/>
    <w:link w:val="a5"/>
    <w:uiPriority w:val="99"/>
    <w:unhideWhenUsed/>
    <w:rsid w:val="001F1F1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1F19"/>
    <w:rPr>
      <w:rFonts w:ascii="Calibri" w:eastAsia="Calibri" w:hAnsi="Calibri" w:cs="Times New Roman"/>
    </w:rPr>
  </w:style>
  <w:style w:type="paragraph" w:styleId="a6">
    <w:name w:val="footer"/>
    <w:basedOn w:val="a0"/>
    <w:link w:val="a7"/>
    <w:uiPriority w:val="99"/>
    <w:unhideWhenUsed/>
    <w:rsid w:val="001F1F1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1F19"/>
    <w:rPr>
      <w:rFonts w:ascii="Calibri" w:eastAsia="Calibri" w:hAnsi="Calibri" w:cs="Times New Roman"/>
    </w:rPr>
  </w:style>
  <w:style w:type="character" w:customStyle="1" w:styleId="10">
    <w:name w:val="Заголовок 1 Знак"/>
    <w:basedOn w:val="a1"/>
    <w:link w:val="1"/>
    <w:uiPriority w:val="9"/>
    <w:rsid w:val="003871E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qFormat/>
    <w:rsid w:val="008E1B0A"/>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Основной текст 31"/>
    <w:basedOn w:val="a0"/>
    <w:qFormat/>
    <w:rsid w:val="00AC3AF8"/>
    <w:pPr>
      <w:suppressAutoHyphens/>
      <w:spacing w:after="0" w:line="240" w:lineRule="auto"/>
      <w:jc w:val="center"/>
    </w:pPr>
    <w:rPr>
      <w:rFonts w:ascii="Times New Roman" w:hAnsi="Times New Roman"/>
      <w:sz w:val="24"/>
      <w:szCs w:val="24"/>
      <w:lang w:eastAsia="ar-SA"/>
    </w:rPr>
  </w:style>
  <w:style w:type="table" w:styleId="a8">
    <w:name w:val="Table Grid"/>
    <w:basedOn w:val="a2"/>
    <w:uiPriority w:val="99"/>
    <w:rsid w:val="00AC3AF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многоуровневый список"/>
    <w:basedOn w:val="a0"/>
    <w:link w:val="a9"/>
    <w:uiPriority w:val="99"/>
    <w:qFormat/>
    <w:rsid w:val="00AC3AF8"/>
    <w:pPr>
      <w:numPr>
        <w:numId w:val="1"/>
      </w:numPr>
      <w:spacing w:after="0" w:line="240" w:lineRule="auto"/>
      <w:contextualSpacing/>
      <w:jc w:val="both"/>
    </w:pPr>
    <w:rPr>
      <w:rFonts w:ascii="Times New Roman" w:hAnsi="Times New Roman"/>
      <w:sz w:val="24"/>
      <w:szCs w:val="24"/>
      <w:lang w:eastAsia="ru-RU"/>
    </w:rPr>
  </w:style>
  <w:style w:type="character" w:customStyle="1" w:styleId="a9">
    <w:name w:val="Нумерованный многоуровневый список Знак"/>
    <w:basedOn w:val="a1"/>
    <w:link w:val="a"/>
    <w:locked/>
    <w:rsid w:val="00AC3AF8"/>
    <w:rPr>
      <w:rFonts w:ascii="Times New Roman" w:eastAsia="Calibri" w:hAnsi="Times New Roman" w:cs="Times New Roman"/>
      <w:sz w:val="24"/>
      <w:szCs w:val="24"/>
      <w:lang w:eastAsia="ru-RU"/>
    </w:rPr>
  </w:style>
  <w:style w:type="paragraph" w:styleId="aa">
    <w:name w:val="TOC Heading"/>
    <w:basedOn w:val="1"/>
    <w:next w:val="a0"/>
    <w:uiPriority w:val="39"/>
    <w:semiHidden/>
    <w:unhideWhenUsed/>
    <w:qFormat/>
    <w:rsid w:val="005A0E56"/>
    <w:pPr>
      <w:outlineLvl w:val="9"/>
    </w:pPr>
  </w:style>
  <w:style w:type="paragraph" w:styleId="11">
    <w:name w:val="toc 1"/>
    <w:basedOn w:val="a0"/>
    <w:next w:val="a0"/>
    <w:autoRedefine/>
    <w:uiPriority w:val="39"/>
    <w:unhideWhenUsed/>
    <w:rsid w:val="005A0E56"/>
    <w:pPr>
      <w:spacing w:after="100"/>
    </w:pPr>
  </w:style>
  <w:style w:type="character" w:styleId="ab">
    <w:name w:val="Hyperlink"/>
    <w:basedOn w:val="a1"/>
    <w:uiPriority w:val="99"/>
    <w:unhideWhenUsed/>
    <w:rsid w:val="005A0E56"/>
    <w:rPr>
      <w:color w:val="0000FF" w:themeColor="hyperlink"/>
      <w:u w:val="single"/>
    </w:rPr>
  </w:style>
  <w:style w:type="paragraph" w:styleId="ac">
    <w:name w:val="Balloon Text"/>
    <w:basedOn w:val="a0"/>
    <w:link w:val="ad"/>
    <w:uiPriority w:val="99"/>
    <w:semiHidden/>
    <w:unhideWhenUsed/>
    <w:rsid w:val="005A0E5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A0E56"/>
    <w:rPr>
      <w:rFonts w:ascii="Tahoma" w:eastAsia="Calibri" w:hAnsi="Tahoma" w:cs="Tahoma"/>
      <w:sz w:val="16"/>
      <w:szCs w:val="16"/>
    </w:rPr>
  </w:style>
  <w:style w:type="character" w:customStyle="1" w:styleId="Heading1Char">
    <w:name w:val="Heading 1 Char"/>
    <w:basedOn w:val="a1"/>
    <w:uiPriority w:val="9"/>
    <w:rsid w:val="00604802"/>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
    <w:semiHidden/>
    <w:rsid w:val="00BC0F09"/>
    <w:rPr>
      <w:rFonts w:asciiTheme="majorHAnsi" w:eastAsiaTheme="majorEastAsia" w:hAnsiTheme="majorHAnsi" w:cstheme="majorBidi"/>
      <w:color w:val="365F91" w:themeColor="accent1" w:themeShade="BF"/>
      <w:sz w:val="26"/>
      <w:szCs w:val="26"/>
    </w:rPr>
  </w:style>
  <w:style w:type="paragraph" w:styleId="ae">
    <w:name w:val="Body Text Indent"/>
    <w:basedOn w:val="a0"/>
    <w:link w:val="af"/>
    <w:uiPriority w:val="99"/>
    <w:unhideWhenUsed/>
    <w:rsid w:val="00BC0F09"/>
    <w:pPr>
      <w:spacing w:after="0" w:line="240" w:lineRule="auto"/>
      <w:ind w:firstLine="709"/>
      <w:jc w:val="both"/>
    </w:pPr>
    <w:rPr>
      <w:rFonts w:ascii="Times New Roman" w:eastAsia="Times New Roman" w:hAnsi="Times New Roman"/>
      <w:color w:val="000000"/>
      <w:lang w:eastAsia="ru-RU"/>
    </w:rPr>
  </w:style>
  <w:style w:type="character" w:customStyle="1" w:styleId="af">
    <w:name w:val="Основной текст с отступом Знак"/>
    <w:basedOn w:val="a1"/>
    <w:link w:val="ae"/>
    <w:uiPriority w:val="99"/>
    <w:rsid w:val="00BC0F09"/>
    <w:rPr>
      <w:rFonts w:ascii="Times New Roman" w:eastAsia="Times New Roman" w:hAnsi="Times New Roman" w:cs="Times New Roman"/>
      <w:color w:val="000000"/>
      <w:lang w:eastAsia="ru-RU"/>
    </w:rPr>
  </w:style>
  <w:style w:type="paragraph" w:styleId="21">
    <w:name w:val="toc 2"/>
    <w:basedOn w:val="a0"/>
    <w:next w:val="a0"/>
    <w:autoRedefine/>
    <w:uiPriority w:val="39"/>
    <w:unhideWhenUsed/>
    <w:rsid w:val="00C72C66"/>
    <w:pPr>
      <w:spacing w:after="100"/>
      <w:ind w:left="220"/>
    </w:pPr>
  </w:style>
  <w:style w:type="table" w:customStyle="1" w:styleId="41">
    <w:name w:val="Сетка таблицы4"/>
    <w:basedOn w:val="a2"/>
    <w:uiPriority w:val="99"/>
    <w:rsid w:val="00F70D31"/>
    <w:pPr>
      <w:spacing w:after="0" w:line="240" w:lineRule="auto"/>
    </w:pPr>
    <w:rPr>
      <w:rFonts w:ascii="Times New Roman" w:eastAsia="Calibri" w:hAnsi="Times New Roman" w:cs="Times New Roman"/>
      <w:kern w:val="2"/>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8"/>
    <w:uiPriority w:val="99"/>
    <w:rsid w:val="00F70D3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F70D31"/>
    <w:rPr>
      <w:rFonts w:ascii="Times New Roman" w:eastAsia="Times New Roman" w:hAnsi="Times New Roman" w:cs="Times New Roman"/>
      <w:b/>
      <w:bCs/>
      <w:color w:val="FF0000"/>
      <w:lang w:eastAsia="ru-RU"/>
    </w:rPr>
  </w:style>
  <w:style w:type="paragraph" w:customStyle="1" w:styleId="210">
    <w:name w:val="Основной текст 21"/>
    <w:basedOn w:val="a0"/>
    <w:rsid w:val="00F70D31"/>
    <w:pPr>
      <w:widowControl w:val="0"/>
      <w:suppressAutoHyphens/>
      <w:autoSpaceDE w:val="0"/>
      <w:spacing w:after="0" w:line="360" w:lineRule="auto"/>
    </w:pPr>
    <w:rPr>
      <w:rFonts w:ascii="Arial" w:eastAsia="Times New Roman" w:hAnsi="Arial" w:cs="Arial"/>
      <w:sz w:val="28"/>
      <w:szCs w:val="16"/>
      <w:lang w:eastAsia="ar-SA"/>
    </w:rPr>
  </w:style>
  <w:style w:type="paragraph" w:styleId="af0">
    <w:name w:val="Body Text"/>
    <w:basedOn w:val="a0"/>
    <w:link w:val="af1"/>
    <w:uiPriority w:val="99"/>
    <w:unhideWhenUsed/>
    <w:rsid w:val="00F70D31"/>
    <w:pPr>
      <w:framePr w:hSpace="180" w:wrap="around" w:vAnchor="text" w:hAnchor="text" w:y="1"/>
      <w:spacing w:after="0" w:line="240" w:lineRule="auto"/>
      <w:contextualSpacing/>
      <w:suppressOverlap/>
    </w:pPr>
    <w:rPr>
      <w:rFonts w:ascii="Times New Roman" w:hAnsi="Times New Roman"/>
      <w:lang w:eastAsia="ru-RU"/>
    </w:rPr>
  </w:style>
  <w:style w:type="character" w:customStyle="1" w:styleId="af1">
    <w:name w:val="Основной текст Знак"/>
    <w:basedOn w:val="a1"/>
    <w:link w:val="af0"/>
    <w:uiPriority w:val="99"/>
    <w:rsid w:val="00F70D31"/>
    <w:rPr>
      <w:rFonts w:ascii="Times New Roman" w:eastAsia="Calibri" w:hAnsi="Times New Roman" w:cs="Times New Roman"/>
      <w:lang w:eastAsia="ru-RU"/>
    </w:rPr>
  </w:style>
  <w:style w:type="paragraph" w:customStyle="1" w:styleId="12">
    <w:name w:val="Нижний колонтитул1"/>
    <w:basedOn w:val="a0"/>
    <w:uiPriority w:val="99"/>
    <w:qFormat/>
    <w:rsid w:val="00F70D31"/>
    <w:pPr>
      <w:widowControl w:val="0"/>
      <w:tabs>
        <w:tab w:val="center" w:pos="4677"/>
        <w:tab w:val="right" w:pos="9355"/>
      </w:tabs>
      <w:suppressAutoHyphens/>
      <w:spacing w:after="0" w:line="240" w:lineRule="auto"/>
    </w:pPr>
    <w:rPr>
      <w:rFonts w:ascii="Times New Roman" w:hAnsi="Times New Roman" w:cstheme="minorBidi"/>
      <w:color w:val="00000A"/>
      <w:sz w:val="24"/>
      <w:szCs w:val="24"/>
      <w:lang w:eastAsia="ar-SA"/>
    </w:rPr>
  </w:style>
  <w:style w:type="paragraph" w:customStyle="1" w:styleId="13">
    <w:name w:val="Заголовок 1 с нумерацией"/>
    <w:basedOn w:val="a0"/>
    <w:uiPriority w:val="99"/>
    <w:qFormat/>
    <w:rsid w:val="00F70D31"/>
    <w:pPr>
      <w:keepNext/>
      <w:widowControl w:val="0"/>
      <w:suppressAutoHyphens/>
      <w:spacing w:before="240" w:after="60" w:line="240" w:lineRule="auto"/>
      <w:jc w:val="both"/>
      <w:outlineLvl w:val="0"/>
    </w:pPr>
    <w:rPr>
      <w:rFonts w:ascii="Verdana" w:hAnsi="Verdana" w:cstheme="minorBidi"/>
      <w:b/>
      <w:bCs/>
      <w:color w:val="00000A"/>
      <w:kern w:val="2"/>
      <w:sz w:val="24"/>
      <w:szCs w:val="32"/>
      <w:lang w:eastAsia="ru-RU"/>
    </w:rPr>
  </w:style>
  <w:style w:type="character" w:customStyle="1" w:styleId="40">
    <w:name w:val="Заголовок 4 Знак"/>
    <w:basedOn w:val="a1"/>
    <w:link w:val="4"/>
    <w:uiPriority w:val="9"/>
    <w:rsid w:val="00F70D31"/>
    <w:rPr>
      <w:rFonts w:ascii="Times New Roman" w:eastAsia="Calibri" w:hAnsi="Times New Roman" w:cs="Times New Roman"/>
      <w:b/>
      <w:color w:val="000000" w:themeColor="text1"/>
    </w:rPr>
  </w:style>
  <w:style w:type="character" w:customStyle="1" w:styleId="50">
    <w:name w:val="Заголовок 5 Знак"/>
    <w:basedOn w:val="a1"/>
    <w:link w:val="5"/>
    <w:uiPriority w:val="9"/>
    <w:rsid w:val="00F70D31"/>
    <w:rPr>
      <w:rFonts w:ascii="Times New Roman" w:eastAsia="Calibri" w:hAnsi="Times New Roman" w:cs="Times New Roman"/>
      <w:b/>
    </w:rPr>
  </w:style>
  <w:style w:type="paragraph" w:styleId="22">
    <w:name w:val="Body Text Indent 2"/>
    <w:basedOn w:val="a0"/>
    <w:link w:val="23"/>
    <w:uiPriority w:val="99"/>
    <w:unhideWhenUsed/>
    <w:rsid w:val="00DE6D58"/>
    <w:pPr>
      <w:spacing w:after="0" w:line="240" w:lineRule="auto"/>
      <w:ind w:firstLine="709"/>
      <w:jc w:val="both"/>
    </w:pPr>
    <w:rPr>
      <w:rFonts w:ascii="Times New Roman" w:eastAsia="Times New Roman" w:hAnsi="Times New Roman"/>
      <w:color w:val="000000" w:themeColor="text1"/>
      <w:lang w:eastAsia="ru-RU"/>
    </w:rPr>
  </w:style>
  <w:style w:type="character" w:customStyle="1" w:styleId="23">
    <w:name w:val="Основной текст с отступом 2 Знак"/>
    <w:basedOn w:val="a1"/>
    <w:link w:val="22"/>
    <w:uiPriority w:val="99"/>
    <w:rsid w:val="00DE6D58"/>
    <w:rPr>
      <w:rFonts w:ascii="Times New Roman" w:eastAsia="Times New Roman" w:hAnsi="Times New Roman" w:cs="Times New Roman"/>
      <w:color w:val="000000" w:themeColor="tex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252">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FAA4B8525A5357750AFA1BF855C5BF9E7xBe6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CD2A511629B34173C8DC742E0A4A8E33201660314A1378CB7EE8x4F3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4DF6035BBD7DA9979E500C09F4EF8A9FB228B1AAF2BAA8F7B41AD50mBr6I" TargetMode="External"/><Relationship Id="rId4" Type="http://schemas.openxmlformats.org/officeDocument/2006/relationships/settings" Target="settings.xml"/><Relationship Id="rId9" Type="http://schemas.openxmlformats.org/officeDocument/2006/relationships/hyperlink" Target="consultantplus://offline/ref=12CD2A511629B34173C8DC742E0A4A8E33201660314A1378CB7EE8x4F3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D2574-D5AC-4CE8-ACD3-BEB2897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11569</Words>
  <Characters>65947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msmsu</dc:creator>
  <cp:lastModifiedBy>ОХТЕРЛОНЕ Денис Александрович</cp:lastModifiedBy>
  <cp:revision>30</cp:revision>
  <cp:lastPrinted>2015-11-23T13:08:00Z</cp:lastPrinted>
  <dcterms:created xsi:type="dcterms:W3CDTF">2019-09-24T09:08:00Z</dcterms:created>
  <dcterms:modified xsi:type="dcterms:W3CDTF">2019-12-11T06:04:00Z</dcterms:modified>
</cp:coreProperties>
</file>